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F7" w14:textId="77777777"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C2F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Муниципальное образование</w:t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757873F3" w:rsidR="00136546" w:rsidRPr="00061FCE" w:rsidRDefault="007D2924" w:rsidP="00D85AC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10FB">
        <w:rPr>
          <w:sz w:val="28"/>
          <w:szCs w:val="28"/>
        </w:rPr>
        <w:t>15</w:t>
      </w:r>
      <w:r w:rsidR="00C964A5">
        <w:rPr>
          <w:sz w:val="28"/>
          <w:szCs w:val="28"/>
        </w:rPr>
        <w:t>»</w:t>
      </w:r>
      <w:r w:rsidR="000A10FB">
        <w:rPr>
          <w:sz w:val="28"/>
          <w:szCs w:val="28"/>
        </w:rPr>
        <w:t xml:space="preserve"> ноября</w:t>
      </w:r>
      <w:r w:rsidR="00B4223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B13B1">
        <w:rPr>
          <w:sz w:val="28"/>
          <w:szCs w:val="28"/>
        </w:rPr>
        <w:t>23</w:t>
      </w:r>
      <w:r w:rsidR="00136546" w:rsidRPr="00061FCE">
        <w:rPr>
          <w:sz w:val="28"/>
          <w:szCs w:val="28"/>
        </w:rPr>
        <w:t xml:space="preserve"> г. </w:t>
      </w:r>
      <w:r w:rsidR="000A10FB">
        <w:rPr>
          <w:sz w:val="28"/>
          <w:szCs w:val="28"/>
        </w:rPr>
        <w:t xml:space="preserve">                     </w:t>
      </w:r>
      <w:r w:rsidR="00136546" w:rsidRPr="00061FCE">
        <w:rPr>
          <w:sz w:val="28"/>
          <w:szCs w:val="28"/>
        </w:rPr>
        <w:t xml:space="preserve">         </w:t>
      </w:r>
      <w:r w:rsidR="006129F7">
        <w:rPr>
          <w:sz w:val="28"/>
          <w:szCs w:val="28"/>
        </w:rPr>
        <w:t xml:space="preserve">  </w:t>
      </w:r>
      <w:r w:rsidR="00136546" w:rsidRPr="00061FCE">
        <w:rPr>
          <w:sz w:val="28"/>
          <w:szCs w:val="28"/>
        </w:rPr>
        <w:t xml:space="preserve">         </w:t>
      </w:r>
      <w:r w:rsidR="005A5CD4">
        <w:rPr>
          <w:sz w:val="28"/>
          <w:szCs w:val="28"/>
        </w:rPr>
        <w:t xml:space="preserve">                    </w:t>
      </w:r>
      <w:r w:rsidR="00136546" w:rsidRPr="00061FCE">
        <w:rPr>
          <w:sz w:val="28"/>
          <w:szCs w:val="28"/>
        </w:rPr>
        <w:t xml:space="preserve"> </w:t>
      </w:r>
      <w:r w:rsidR="005A5C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0A10FB">
        <w:rPr>
          <w:sz w:val="28"/>
          <w:szCs w:val="28"/>
        </w:rPr>
        <w:t xml:space="preserve"> 1001/01-03</w:t>
      </w:r>
    </w:p>
    <w:p w14:paraId="27CBE0D6" w14:textId="4FB452B9" w:rsidR="00136546" w:rsidRPr="00061FCE" w:rsidRDefault="00136546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136546" w:rsidRPr="00061FCE" w14:paraId="5C79DC8C" w14:textId="77777777" w:rsidTr="00FB6474">
        <w:trPr>
          <w:trHeight w:val="807"/>
        </w:trPr>
        <w:tc>
          <w:tcPr>
            <w:tcW w:w="5245" w:type="dxa"/>
          </w:tcPr>
          <w:p w14:paraId="08EBE341" w14:textId="6A10B9EC" w:rsidR="00136546" w:rsidRPr="002724E7" w:rsidRDefault="00136546" w:rsidP="00FB6474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</w:t>
            </w:r>
            <w:r w:rsidR="00B179C3">
              <w:rPr>
                <w:b w:val="0"/>
                <w:bCs w:val="0"/>
                <w:sz w:val="28"/>
                <w:szCs w:val="28"/>
              </w:rPr>
              <w:t xml:space="preserve"> муниципальной программы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179C3">
              <w:rPr>
                <w:b w:val="0"/>
                <w:bCs w:val="0"/>
                <w:sz w:val="28"/>
                <w:szCs w:val="28"/>
              </w:rPr>
              <w:t>«</w:t>
            </w:r>
            <w:bookmarkStart w:id="0" w:name="_Hlk140495994"/>
            <w:r w:rsidR="00FB6474">
              <w:rPr>
                <w:b w:val="0"/>
                <w:bCs w:val="0"/>
                <w:sz w:val="28"/>
                <w:szCs w:val="28"/>
              </w:rPr>
              <w:t xml:space="preserve">Развитие субъектов малого и среднего предпринимательства на территории </w:t>
            </w:r>
            <w:r w:rsidR="002964F3">
              <w:rPr>
                <w:b w:val="0"/>
                <w:bCs w:val="0"/>
                <w:sz w:val="28"/>
                <w:szCs w:val="28"/>
              </w:rPr>
              <w:t>муниципального</w:t>
            </w:r>
            <w:r w:rsidR="00FB64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A5F82">
              <w:rPr>
                <w:b w:val="0"/>
                <w:bCs w:val="0"/>
                <w:sz w:val="28"/>
                <w:szCs w:val="28"/>
              </w:rPr>
              <w:t>о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бразования </w:t>
            </w:r>
            <w:r w:rsidR="005A5CD4">
              <w:rPr>
                <w:b w:val="0"/>
                <w:bCs w:val="0"/>
                <w:sz w:val="28"/>
                <w:szCs w:val="28"/>
              </w:rPr>
              <w:t>«Свердловское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 городское </w:t>
            </w:r>
            <w:r w:rsidR="00181796">
              <w:rPr>
                <w:b w:val="0"/>
                <w:bCs w:val="0"/>
                <w:sz w:val="28"/>
                <w:szCs w:val="28"/>
              </w:rPr>
              <w:t>поселение»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Всеволожского </w:t>
            </w:r>
            <w:r w:rsidR="002964F3">
              <w:rPr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 w:rsidR="000B5F93">
              <w:rPr>
                <w:b w:val="0"/>
                <w:bCs w:val="0"/>
                <w:sz w:val="28"/>
                <w:szCs w:val="28"/>
              </w:rPr>
              <w:t>Ленинградской области</w:t>
            </w:r>
            <w:bookmarkEnd w:id="0"/>
            <w:r w:rsidR="00AA75DA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359A56F9" w:rsidR="00672D16" w:rsidRDefault="00AA5F82" w:rsidP="00AA5F82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="00136546" w:rsidRPr="00AA5F82">
        <w:rPr>
          <w:b w:val="0"/>
          <w:color w:val="000000" w:themeColor="text1"/>
          <w:sz w:val="28"/>
          <w:szCs w:val="28"/>
        </w:rPr>
        <w:t>Бюджетн</w:t>
      </w:r>
      <w:r w:rsidR="006E7937">
        <w:rPr>
          <w:b w:val="0"/>
          <w:color w:val="000000" w:themeColor="text1"/>
          <w:sz w:val="28"/>
          <w:szCs w:val="28"/>
        </w:rPr>
        <w:t>ым</w:t>
      </w:r>
      <w:r w:rsidR="00136546" w:rsidRPr="00AA5F82">
        <w:rPr>
          <w:b w:val="0"/>
          <w:color w:val="000000" w:themeColor="text1"/>
          <w:sz w:val="28"/>
          <w:szCs w:val="28"/>
        </w:rPr>
        <w:t xml:space="preserve"> кодекса Российской </w:t>
      </w:r>
      <w:r w:rsidRPr="00AA5F82">
        <w:rPr>
          <w:b w:val="0"/>
          <w:sz w:val="28"/>
          <w:szCs w:val="28"/>
        </w:rPr>
        <w:t>Федерации</w:t>
      </w:r>
      <w:r w:rsidR="00B33C2E">
        <w:rPr>
          <w:b w:val="0"/>
          <w:sz w:val="28"/>
          <w:szCs w:val="28"/>
        </w:rPr>
        <w:t xml:space="preserve">, </w:t>
      </w:r>
      <w:r w:rsidRPr="00AA5F82">
        <w:rPr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E7937">
        <w:rPr>
          <w:b w:val="0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Областным законом от 30.04.2009 № 36-оз «О развитии малого и среднего предпринимательства на территории Ленинградской области», </w:t>
      </w:r>
      <w:r w:rsidR="006C26E6">
        <w:rPr>
          <w:b w:val="0"/>
          <w:sz w:val="28"/>
          <w:szCs w:val="28"/>
        </w:rPr>
        <w:t xml:space="preserve">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</w:t>
      </w:r>
      <w:r w:rsidR="00A70D5E">
        <w:rPr>
          <w:b w:val="0"/>
          <w:sz w:val="28"/>
          <w:szCs w:val="28"/>
        </w:rPr>
        <w:t>30</w:t>
      </w:r>
      <w:r w:rsidR="006C26E6">
        <w:rPr>
          <w:b w:val="0"/>
          <w:sz w:val="28"/>
          <w:szCs w:val="28"/>
        </w:rPr>
        <w:t>.</w:t>
      </w:r>
      <w:r w:rsidR="00A70D5E">
        <w:rPr>
          <w:b w:val="0"/>
          <w:sz w:val="28"/>
          <w:szCs w:val="28"/>
        </w:rPr>
        <w:t>10</w:t>
      </w:r>
      <w:r w:rsidR="006C26E6">
        <w:rPr>
          <w:b w:val="0"/>
          <w:sz w:val="28"/>
          <w:szCs w:val="28"/>
        </w:rPr>
        <w:t>.202</w:t>
      </w:r>
      <w:r w:rsidR="00A70D5E">
        <w:rPr>
          <w:b w:val="0"/>
          <w:sz w:val="28"/>
          <w:szCs w:val="28"/>
        </w:rPr>
        <w:t>3</w:t>
      </w:r>
      <w:r w:rsidR="006C26E6">
        <w:rPr>
          <w:b w:val="0"/>
          <w:sz w:val="28"/>
          <w:szCs w:val="28"/>
        </w:rPr>
        <w:t xml:space="preserve"> № </w:t>
      </w:r>
      <w:r w:rsidR="00A70D5E">
        <w:rPr>
          <w:b w:val="0"/>
          <w:sz w:val="28"/>
          <w:szCs w:val="28"/>
        </w:rPr>
        <w:t>945</w:t>
      </w:r>
      <w:r w:rsidR="006C26E6">
        <w:rPr>
          <w:b w:val="0"/>
          <w:sz w:val="28"/>
          <w:szCs w:val="28"/>
        </w:rPr>
        <w:t>/01-0</w:t>
      </w:r>
      <w:r w:rsidR="00A70D5E">
        <w:rPr>
          <w:b w:val="0"/>
          <w:sz w:val="28"/>
          <w:szCs w:val="28"/>
        </w:rPr>
        <w:t>3</w:t>
      </w:r>
      <w:r w:rsidR="006C26E6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области», </w:t>
      </w:r>
      <w:r w:rsidR="006E7937">
        <w:rPr>
          <w:b w:val="0"/>
          <w:sz w:val="28"/>
          <w:szCs w:val="28"/>
        </w:rPr>
        <w:t xml:space="preserve">Уставом </w:t>
      </w:r>
      <w:r w:rsidRPr="00AA5F82">
        <w:rPr>
          <w:b w:val="0"/>
          <w:sz w:val="28"/>
          <w:szCs w:val="28"/>
        </w:rPr>
        <w:t>муниципального образования</w:t>
      </w:r>
      <w:r w:rsidR="00136546" w:rsidRPr="00AA5F82">
        <w:rPr>
          <w:b w:val="0"/>
          <w:sz w:val="28"/>
          <w:szCs w:val="28"/>
        </w:rPr>
        <w:t xml:space="preserve"> «Свердловское городское</w:t>
      </w:r>
      <w:r w:rsidR="00136546" w:rsidRPr="00394681">
        <w:rPr>
          <w:b w:val="0"/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1B4103">
        <w:rPr>
          <w:b w:val="0"/>
          <w:sz w:val="28"/>
          <w:szCs w:val="28"/>
        </w:rPr>
        <w:t xml:space="preserve">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="00136546"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4E2A69BC" w14:textId="5EDAFC4F" w:rsidR="006E7937" w:rsidRPr="006E7937" w:rsidRDefault="00672D16" w:rsidP="006E7937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</w:t>
      </w:r>
      <w:r w:rsidR="00BF2058">
        <w:rPr>
          <w:b w:val="0"/>
          <w:sz w:val="28"/>
          <w:szCs w:val="28"/>
        </w:rPr>
        <w:t xml:space="preserve">муниципальную программу </w:t>
      </w:r>
      <w:r w:rsidR="00BF2058" w:rsidRPr="00BF2058">
        <w:rPr>
          <w:b w:val="0"/>
          <w:sz w:val="28"/>
          <w:szCs w:val="28"/>
        </w:rPr>
        <w:t>«</w:t>
      </w:r>
      <w:r w:rsidR="006E7937">
        <w:rPr>
          <w:b w:val="0"/>
          <w:bCs/>
          <w:sz w:val="28"/>
          <w:szCs w:val="28"/>
        </w:rPr>
        <w:t xml:space="preserve">Развитие субъектов малого и среднего предпринимательства на территории </w:t>
      </w:r>
      <w:r w:rsidR="006E7937">
        <w:rPr>
          <w:b w:val="0"/>
          <w:sz w:val="28"/>
          <w:szCs w:val="28"/>
        </w:rPr>
        <w:t>муниципального</w:t>
      </w:r>
      <w:r w:rsidR="006E7937">
        <w:rPr>
          <w:b w:val="0"/>
          <w:bCs/>
          <w:sz w:val="28"/>
          <w:szCs w:val="28"/>
        </w:rPr>
        <w:t xml:space="preserve"> </w:t>
      </w:r>
      <w:r w:rsidR="006E7937">
        <w:rPr>
          <w:b w:val="0"/>
          <w:sz w:val="28"/>
          <w:szCs w:val="28"/>
        </w:rPr>
        <w:t xml:space="preserve">образования «Свердловское городское поселение» </w:t>
      </w:r>
      <w:r w:rsidR="006E7937" w:rsidRPr="000B5F93">
        <w:rPr>
          <w:b w:val="0"/>
          <w:sz w:val="28"/>
          <w:szCs w:val="28"/>
        </w:rPr>
        <w:t xml:space="preserve">Всеволожского </w:t>
      </w:r>
      <w:r w:rsidR="006E7937">
        <w:rPr>
          <w:b w:val="0"/>
          <w:sz w:val="28"/>
          <w:szCs w:val="28"/>
        </w:rPr>
        <w:t xml:space="preserve">муниципального района </w:t>
      </w:r>
      <w:r w:rsidR="006E7937">
        <w:rPr>
          <w:b w:val="0"/>
          <w:sz w:val="28"/>
          <w:szCs w:val="28"/>
        </w:rPr>
        <w:lastRenderedPageBreak/>
        <w:t>Ленинградской области»</w:t>
      </w:r>
      <w:r w:rsidR="00BF2058">
        <w:rPr>
          <w:b w:val="0"/>
          <w:sz w:val="28"/>
          <w:szCs w:val="28"/>
        </w:rPr>
        <w:t xml:space="preserve"> (далее – программа) согласно приложению к настоящему постановлению.</w:t>
      </w:r>
    </w:p>
    <w:p w14:paraId="5BB2C659" w14:textId="4C9AE129" w:rsidR="001E61E6" w:rsidRPr="00824DB4" w:rsidRDefault="008758E2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213BFDD7" w:rsidR="001E61E6" w:rsidRDefault="0013654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</w:t>
      </w:r>
      <w:r w:rsidR="00AA75DA">
        <w:rPr>
          <w:b w:val="0"/>
          <w:sz w:val="28"/>
          <w:szCs w:val="28"/>
        </w:rPr>
        <w:t xml:space="preserve"> и распространяет свое действие на правоотношения, возникающие с 01.01.2024</w:t>
      </w:r>
      <w:r w:rsidRPr="001E61E6">
        <w:rPr>
          <w:b w:val="0"/>
          <w:sz w:val="28"/>
          <w:szCs w:val="28"/>
        </w:rPr>
        <w:t>.</w:t>
      </w:r>
    </w:p>
    <w:p w14:paraId="0EEBA6CC" w14:textId="20E42E2B" w:rsidR="004E1B35" w:rsidRDefault="004E1B35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от 30.12.2020 № 617/01-07 «Об утверждении муниципальной программы «Поддержка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в 2021-2025 гг.» считать утратившим силу</w:t>
      </w:r>
      <w:r w:rsidR="00AA75DA">
        <w:rPr>
          <w:b w:val="0"/>
          <w:sz w:val="28"/>
          <w:szCs w:val="28"/>
        </w:rPr>
        <w:t xml:space="preserve"> с 31.</w:t>
      </w:r>
      <w:r>
        <w:rPr>
          <w:b w:val="0"/>
          <w:sz w:val="28"/>
          <w:szCs w:val="28"/>
        </w:rPr>
        <w:t>1</w:t>
      </w:r>
      <w:r w:rsidR="00AA75DA">
        <w:rPr>
          <w:b w:val="0"/>
          <w:sz w:val="28"/>
          <w:szCs w:val="28"/>
        </w:rPr>
        <w:t>2.2023</w:t>
      </w:r>
      <w:r>
        <w:rPr>
          <w:b w:val="0"/>
          <w:sz w:val="28"/>
          <w:szCs w:val="28"/>
        </w:rPr>
        <w:t>.</w:t>
      </w:r>
    </w:p>
    <w:p w14:paraId="3F15962D" w14:textId="618E8B17" w:rsidR="00821A95" w:rsidRPr="001E61E6" w:rsidRDefault="00136546" w:rsidP="00BF2058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6640C39D" w14:textId="5DEF2FA5" w:rsidR="00CF1BEB" w:rsidRDefault="00F92ED6" w:rsidP="009B2979">
      <w:pPr>
        <w:pStyle w:val="2"/>
        <w:ind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Глава</w:t>
      </w:r>
      <w:r w:rsidR="00821A95" w:rsidRPr="00030BAD">
        <w:rPr>
          <w:b w:val="0"/>
          <w:color w:val="000000" w:themeColor="text1"/>
          <w:sz w:val="28"/>
          <w:szCs w:val="28"/>
        </w:rPr>
        <w:t xml:space="preserve"> администрации                                                  </w:t>
      </w:r>
      <w:r w:rsidR="006F04C1" w:rsidRPr="00030BAD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="00150373" w:rsidRPr="00030BAD">
        <w:rPr>
          <w:b w:val="0"/>
          <w:color w:val="000000" w:themeColor="text1"/>
          <w:sz w:val="28"/>
          <w:szCs w:val="28"/>
        </w:rPr>
        <w:t xml:space="preserve">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   </w:t>
      </w:r>
      <w:r w:rsidR="0037403A">
        <w:rPr>
          <w:b w:val="0"/>
          <w:color w:val="000000" w:themeColor="text1"/>
          <w:sz w:val="28"/>
          <w:szCs w:val="28"/>
        </w:rPr>
        <w:t xml:space="preserve">  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    </w:t>
      </w:r>
      <w:r w:rsidR="00784FFC">
        <w:rPr>
          <w:b w:val="0"/>
          <w:color w:val="000000" w:themeColor="text1"/>
          <w:sz w:val="28"/>
          <w:szCs w:val="28"/>
        </w:rPr>
        <w:t xml:space="preserve">  </w:t>
      </w:r>
      <w:r w:rsidR="00A453B4" w:rsidRPr="00030BAD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В.И. Тулае</w:t>
      </w:r>
      <w:r w:rsidR="009B2979">
        <w:rPr>
          <w:b w:val="0"/>
          <w:color w:val="000000" w:themeColor="text1"/>
          <w:sz w:val="28"/>
          <w:szCs w:val="28"/>
        </w:rPr>
        <w:t>в</w:t>
      </w:r>
    </w:p>
    <w:p w14:paraId="3C03BC5C" w14:textId="77777777" w:rsidR="00CF1BEB" w:rsidRDefault="00CF1BE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7A7D0F52" w14:textId="77777777" w:rsidR="00CF1BEB" w:rsidRDefault="00CF1BEB" w:rsidP="009B2979">
      <w:pPr>
        <w:pStyle w:val="2"/>
        <w:ind w:right="-1"/>
        <w:rPr>
          <w:b w:val="0"/>
          <w:bCs/>
          <w:sz w:val="28"/>
          <w:szCs w:val="28"/>
        </w:rPr>
        <w:sectPr w:rsidR="00CF1BEB" w:rsidSect="009B2979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14:paraId="0CA6B10C" w14:textId="77777777" w:rsidR="005D6B8F" w:rsidRPr="00480BDF" w:rsidRDefault="005D6B8F" w:rsidP="005D6B8F">
      <w:pPr>
        <w:suppressAutoHyphens/>
        <w:jc w:val="right"/>
        <w:rPr>
          <w:sz w:val="28"/>
          <w:szCs w:val="28"/>
          <w:lang w:eastAsia="ar-SA"/>
        </w:rPr>
      </w:pPr>
      <w:r w:rsidRPr="00480BDF">
        <w:rPr>
          <w:sz w:val="28"/>
          <w:szCs w:val="28"/>
          <w:lang w:eastAsia="ar-SA"/>
        </w:rPr>
        <w:lastRenderedPageBreak/>
        <w:t>Приложение</w:t>
      </w:r>
    </w:p>
    <w:p w14:paraId="71E2DAB2" w14:textId="77777777" w:rsidR="005D6B8F" w:rsidRPr="00480BDF" w:rsidRDefault="005D6B8F" w:rsidP="005D6B8F">
      <w:pPr>
        <w:suppressAutoHyphens/>
        <w:jc w:val="right"/>
        <w:rPr>
          <w:sz w:val="28"/>
          <w:szCs w:val="28"/>
          <w:lang w:eastAsia="ar-SA"/>
        </w:rPr>
      </w:pPr>
      <w:r w:rsidRPr="00480BDF">
        <w:rPr>
          <w:sz w:val="28"/>
          <w:szCs w:val="28"/>
          <w:lang w:eastAsia="ar-SA"/>
        </w:rPr>
        <w:t>к постановлению администрации</w:t>
      </w:r>
    </w:p>
    <w:p w14:paraId="26ECC77E" w14:textId="7C1CEBCA" w:rsidR="005D6B8F" w:rsidRPr="00480BDF" w:rsidRDefault="005D6B8F" w:rsidP="005D6B8F">
      <w:pPr>
        <w:suppressAutoHyphens/>
        <w:ind w:right="-31"/>
        <w:jc w:val="right"/>
        <w:rPr>
          <w:sz w:val="28"/>
          <w:szCs w:val="28"/>
        </w:rPr>
      </w:pPr>
      <w:r w:rsidRPr="00480BDF">
        <w:rPr>
          <w:sz w:val="28"/>
          <w:szCs w:val="28"/>
          <w:lang w:eastAsia="ar-SA"/>
        </w:rPr>
        <w:t>от «</w:t>
      </w:r>
      <w:r w:rsidR="000A10FB">
        <w:rPr>
          <w:sz w:val="28"/>
          <w:szCs w:val="28"/>
          <w:lang w:eastAsia="ar-SA"/>
        </w:rPr>
        <w:t>15</w:t>
      </w:r>
      <w:r w:rsidRPr="00480BDF">
        <w:rPr>
          <w:sz w:val="28"/>
          <w:szCs w:val="28"/>
          <w:lang w:eastAsia="ar-SA"/>
        </w:rPr>
        <w:t>»</w:t>
      </w:r>
      <w:r w:rsidR="000A10FB">
        <w:rPr>
          <w:sz w:val="28"/>
          <w:szCs w:val="28"/>
          <w:lang w:eastAsia="ar-SA"/>
        </w:rPr>
        <w:t xml:space="preserve"> ноября</w:t>
      </w:r>
      <w:r w:rsidRPr="00480BDF">
        <w:rPr>
          <w:sz w:val="28"/>
          <w:szCs w:val="28"/>
          <w:lang w:eastAsia="ar-SA"/>
        </w:rPr>
        <w:t xml:space="preserve"> 2023 г.  №</w:t>
      </w:r>
      <w:r w:rsidR="000A10FB">
        <w:rPr>
          <w:sz w:val="28"/>
          <w:szCs w:val="28"/>
          <w:lang w:eastAsia="ar-SA"/>
        </w:rPr>
        <w:t xml:space="preserve"> 1001/01-03</w:t>
      </w:r>
    </w:p>
    <w:p w14:paraId="5E85AAC8" w14:textId="77777777" w:rsidR="00CF1BEB" w:rsidRPr="006129F7" w:rsidRDefault="00CF1BEB" w:rsidP="005D6B8F">
      <w:pPr>
        <w:jc w:val="right"/>
        <w:rPr>
          <w:sz w:val="28"/>
          <w:szCs w:val="28"/>
        </w:rPr>
      </w:pPr>
    </w:p>
    <w:p w14:paraId="4CE2E999" w14:textId="77777777" w:rsidR="000D4CA8" w:rsidRPr="006129F7" w:rsidRDefault="000D4CA8" w:rsidP="005D6B8F">
      <w:pPr>
        <w:jc w:val="right"/>
        <w:rPr>
          <w:sz w:val="28"/>
          <w:szCs w:val="28"/>
        </w:rPr>
      </w:pPr>
    </w:p>
    <w:p w14:paraId="3232C114" w14:textId="77777777" w:rsidR="005D6B8F" w:rsidRPr="00480BDF" w:rsidRDefault="005D6B8F" w:rsidP="00CF1BEB">
      <w:pPr>
        <w:jc w:val="center"/>
        <w:rPr>
          <w:b/>
          <w:bCs/>
          <w:sz w:val="28"/>
          <w:szCs w:val="28"/>
        </w:rPr>
      </w:pPr>
      <w:r w:rsidRPr="00480BDF">
        <w:rPr>
          <w:b/>
          <w:bCs/>
          <w:sz w:val="28"/>
          <w:szCs w:val="28"/>
        </w:rPr>
        <w:t>ПАСПОРТ</w:t>
      </w:r>
    </w:p>
    <w:p w14:paraId="3284C506" w14:textId="01536D28" w:rsidR="00CF1BEB" w:rsidRPr="00480BDF" w:rsidRDefault="005D6B8F" w:rsidP="004E1B35">
      <w:pPr>
        <w:jc w:val="center"/>
        <w:rPr>
          <w:b/>
          <w:bCs/>
          <w:sz w:val="28"/>
          <w:szCs w:val="28"/>
        </w:rPr>
      </w:pPr>
      <w:r w:rsidRPr="00480BDF">
        <w:rPr>
          <w:b/>
          <w:bCs/>
          <w:sz w:val="28"/>
          <w:szCs w:val="28"/>
        </w:rPr>
        <w:t xml:space="preserve">муниципальной программы </w:t>
      </w:r>
      <w:r w:rsidR="00CF1BEB" w:rsidRPr="00480BDF">
        <w:rPr>
          <w:b/>
          <w:bCs/>
          <w:sz w:val="28"/>
          <w:szCs w:val="28"/>
        </w:rPr>
        <w:t>«</w:t>
      </w:r>
      <w:r w:rsidR="004E1B35" w:rsidRPr="00480BDF">
        <w:rPr>
          <w:b/>
          <w:bCs/>
          <w:sz w:val="28"/>
          <w:szCs w:val="28"/>
        </w:rPr>
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p w14:paraId="494A82B1" w14:textId="61DD3BAF" w:rsidR="005D6B8F" w:rsidRPr="00480BDF" w:rsidRDefault="005D6B8F" w:rsidP="004E1B35">
      <w:pPr>
        <w:jc w:val="center"/>
        <w:rPr>
          <w:sz w:val="28"/>
          <w:szCs w:val="28"/>
        </w:rPr>
      </w:pPr>
      <w:r w:rsidRPr="00480BDF">
        <w:rPr>
          <w:sz w:val="28"/>
          <w:szCs w:val="28"/>
        </w:rPr>
        <w:t>(далее – муниципальная программа)</w:t>
      </w:r>
    </w:p>
    <w:p w14:paraId="2A873A8B" w14:textId="77777777" w:rsidR="00CF1BEB" w:rsidRPr="00480BDF" w:rsidRDefault="00CF1BEB" w:rsidP="00CF1BEB">
      <w:pPr>
        <w:jc w:val="center"/>
        <w:rPr>
          <w:b/>
          <w:bCs/>
          <w:sz w:val="28"/>
          <w:szCs w:val="28"/>
        </w:rPr>
      </w:pP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371"/>
      </w:tblGrid>
      <w:tr w:rsidR="00BF473A" w:rsidRPr="008E13A1" w14:paraId="4F995C5F" w14:textId="77777777" w:rsidTr="008E13A1">
        <w:trPr>
          <w:trHeight w:val="1042"/>
        </w:trPr>
        <w:tc>
          <w:tcPr>
            <w:tcW w:w="2864" w:type="dxa"/>
          </w:tcPr>
          <w:p w14:paraId="07982BA1" w14:textId="1165F714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7371" w:type="dxa"/>
          </w:tcPr>
          <w:p w14:paraId="73CE622D" w14:textId="6640ADD3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2024-2026 годы</w:t>
            </w:r>
          </w:p>
        </w:tc>
      </w:tr>
      <w:tr w:rsidR="00BF473A" w:rsidRPr="008E13A1" w14:paraId="5945E546" w14:textId="77777777" w:rsidTr="008E13A1">
        <w:trPr>
          <w:trHeight w:val="1042"/>
        </w:trPr>
        <w:tc>
          <w:tcPr>
            <w:tcW w:w="2864" w:type="dxa"/>
          </w:tcPr>
          <w:p w14:paraId="5D339903" w14:textId="0A5CE58A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14:paraId="1F81FFFA" w14:textId="2C821664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Планово-экономический отдел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BF473A" w:rsidRPr="008E13A1" w14:paraId="2786C556" w14:textId="77777777" w:rsidTr="008E13A1">
        <w:trPr>
          <w:trHeight w:val="1042"/>
        </w:trPr>
        <w:tc>
          <w:tcPr>
            <w:tcW w:w="2864" w:type="dxa"/>
          </w:tcPr>
          <w:p w14:paraId="176FA4FC" w14:textId="493E8043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14:paraId="2DBD0CE1" w14:textId="77777777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 Планово-экономический отдел;</w:t>
            </w:r>
          </w:p>
          <w:p w14:paraId="33FDEDBD" w14:textId="77777777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 Отдел муниципального имущества;</w:t>
            </w:r>
          </w:p>
          <w:p w14:paraId="311902A2" w14:textId="24448037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 Фонд «Всеволожский Центр поддержки предпринимательства – бизнес-инкубатор» микрокредитная компания.</w:t>
            </w:r>
          </w:p>
        </w:tc>
      </w:tr>
      <w:tr w:rsidR="00BF473A" w:rsidRPr="008E13A1" w14:paraId="6F44C725" w14:textId="77777777" w:rsidTr="00D52B0E">
        <w:trPr>
          <w:trHeight w:val="764"/>
        </w:trPr>
        <w:tc>
          <w:tcPr>
            <w:tcW w:w="2864" w:type="dxa"/>
          </w:tcPr>
          <w:p w14:paraId="72A873DA" w14:textId="6610C066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7371" w:type="dxa"/>
          </w:tcPr>
          <w:p w14:paraId="43715E8B" w14:textId="7CD56139" w:rsidR="00BF473A" w:rsidRPr="008E13A1" w:rsidRDefault="00BF473A" w:rsidP="00D52B0E">
            <w:pPr>
              <w:pStyle w:val="ad"/>
              <w:ind w:left="32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Создание условий для устойчивого функционирования и развития малого и среднего предпринимательства</w:t>
            </w:r>
          </w:p>
        </w:tc>
      </w:tr>
      <w:tr w:rsidR="00BF473A" w:rsidRPr="008E13A1" w14:paraId="51FFB50B" w14:textId="77777777" w:rsidTr="008E13A1">
        <w:trPr>
          <w:trHeight w:val="1042"/>
        </w:trPr>
        <w:tc>
          <w:tcPr>
            <w:tcW w:w="2864" w:type="dxa"/>
          </w:tcPr>
          <w:p w14:paraId="6CF5E0BE" w14:textId="5B6C13BE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530EC378" w14:textId="2F910CAB" w:rsidR="00BF473A" w:rsidRPr="008E13A1" w:rsidRDefault="00BF473A" w:rsidP="008E13A1">
            <w:pPr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 xml:space="preserve">-Снижение затрат </w:t>
            </w:r>
            <w:r w:rsidR="00E43E59">
              <w:rPr>
                <w:sz w:val="27"/>
                <w:szCs w:val="27"/>
              </w:rPr>
              <w:t>субъектов малого и среднего предпринимательства (далее – СМСП)</w:t>
            </w:r>
            <w:r w:rsidRPr="008E13A1">
              <w:rPr>
                <w:sz w:val="27"/>
                <w:szCs w:val="27"/>
              </w:rPr>
              <w:t xml:space="preserve"> на территории МО «Свердловское городское поселение» на ведение бизнеса</w:t>
            </w:r>
            <w:r w:rsidR="00D52B0E">
              <w:rPr>
                <w:sz w:val="27"/>
                <w:szCs w:val="27"/>
              </w:rPr>
              <w:t>;</w:t>
            </w:r>
          </w:p>
          <w:p w14:paraId="786DA563" w14:textId="360F9A37" w:rsidR="00BF473A" w:rsidRPr="008E13A1" w:rsidRDefault="00BF473A" w:rsidP="008E13A1">
            <w:pPr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-Совершенствование информационно-консультационной поддержки СМСП совместно с Фондом «Всеволожский Центр поддержки предпринимательства - бизнес-инкубатор» МКК;</w:t>
            </w:r>
          </w:p>
          <w:p w14:paraId="2FBBC84B" w14:textId="241097AD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-Информирование населения и СМСП, в том числе через СМИ, о процессах, происходящих на территории муниципального образования «Свердловское городское поселение» Всеволожского муниципального района Ленинградской области и оказывающих влияние на деятельность малого бизнеса.</w:t>
            </w:r>
          </w:p>
        </w:tc>
      </w:tr>
      <w:tr w:rsidR="00BF473A" w:rsidRPr="008E13A1" w14:paraId="4804C02A" w14:textId="77777777" w:rsidTr="008E13A1">
        <w:trPr>
          <w:trHeight w:val="1042"/>
        </w:trPr>
        <w:tc>
          <w:tcPr>
            <w:tcW w:w="2864" w:type="dxa"/>
          </w:tcPr>
          <w:p w14:paraId="4E4D5435" w14:textId="727E15A1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371" w:type="dxa"/>
          </w:tcPr>
          <w:p w14:paraId="158A6423" w14:textId="57355142" w:rsidR="00BF473A" w:rsidRDefault="00BF473A" w:rsidP="008E13A1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-Увеличен</w:t>
            </w:r>
            <w:r w:rsidR="00566EEA">
              <w:rPr>
                <w:sz w:val="27"/>
                <w:szCs w:val="27"/>
              </w:rPr>
              <w:t>о</w:t>
            </w:r>
            <w:r w:rsidRPr="008E13A1">
              <w:rPr>
                <w:sz w:val="27"/>
                <w:szCs w:val="27"/>
              </w:rPr>
              <w:t xml:space="preserve"> количества </w:t>
            </w:r>
            <w:r w:rsidR="00D52B0E">
              <w:rPr>
                <w:sz w:val="27"/>
                <w:szCs w:val="27"/>
              </w:rPr>
              <w:t>СМСП;</w:t>
            </w:r>
          </w:p>
          <w:p w14:paraId="1E1689CF" w14:textId="1800DBC6" w:rsidR="00566EEA" w:rsidRPr="008E13A1" w:rsidRDefault="00566EEA" w:rsidP="008E13A1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-Увеличена численности занятых в секторе МСП;</w:t>
            </w:r>
          </w:p>
          <w:p w14:paraId="69DF342D" w14:textId="7AB4CB5E" w:rsidR="0055394C" w:rsidRPr="008E13A1" w:rsidRDefault="0055394C" w:rsidP="008E13A1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-</w:t>
            </w:r>
            <w:r w:rsidR="00566EEA">
              <w:rPr>
                <w:sz w:val="27"/>
                <w:szCs w:val="27"/>
              </w:rPr>
              <w:t>Созданы условия для легкого старта и комфортного ведения бизнеса;</w:t>
            </w:r>
          </w:p>
          <w:p w14:paraId="07A46008" w14:textId="4E321E41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color w:val="000000"/>
                <w:sz w:val="27"/>
                <w:szCs w:val="27"/>
              </w:rPr>
              <w:t>-Повышение правовой грамотности и информированности населения.</w:t>
            </w:r>
          </w:p>
        </w:tc>
      </w:tr>
      <w:tr w:rsidR="008E13A1" w:rsidRPr="008E13A1" w14:paraId="1C539671" w14:textId="77777777" w:rsidTr="008E13A1">
        <w:trPr>
          <w:trHeight w:val="1042"/>
        </w:trPr>
        <w:tc>
          <w:tcPr>
            <w:tcW w:w="2864" w:type="dxa"/>
          </w:tcPr>
          <w:p w14:paraId="61B39D3A" w14:textId="63542D6C" w:rsidR="008E13A1" w:rsidRPr="008E13A1" w:rsidRDefault="008E13A1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lastRenderedPageBreak/>
              <w:t>Подпрограммы муниципальной программы</w:t>
            </w:r>
          </w:p>
        </w:tc>
        <w:tc>
          <w:tcPr>
            <w:tcW w:w="7371" w:type="dxa"/>
          </w:tcPr>
          <w:p w14:paraId="42A3ADE9" w14:textId="1D768475" w:rsidR="008E13A1" w:rsidRPr="008E13A1" w:rsidRDefault="008E13A1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Отсутствуют</w:t>
            </w:r>
          </w:p>
        </w:tc>
      </w:tr>
      <w:tr w:rsidR="00BF473A" w:rsidRPr="008E13A1" w14:paraId="0373A56E" w14:textId="77777777" w:rsidTr="008E13A1">
        <w:trPr>
          <w:trHeight w:val="1042"/>
        </w:trPr>
        <w:tc>
          <w:tcPr>
            <w:tcW w:w="2864" w:type="dxa"/>
          </w:tcPr>
          <w:p w14:paraId="60C2E01F" w14:textId="5F802C8C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</w:tcPr>
          <w:p w14:paraId="2F1CEB17" w14:textId="2010F5E3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Отсутствуют</w:t>
            </w:r>
          </w:p>
        </w:tc>
      </w:tr>
      <w:tr w:rsidR="00BF473A" w:rsidRPr="008E13A1" w14:paraId="334C1446" w14:textId="77777777" w:rsidTr="008E13A1">
        <w:trPr>
          <w:trHeight w:val="1042"/>
        </w:trPr>
        <w:tc>
          <w:tcPr>
            <w:tcW w:w="2864" w:type="dxa"/>
          </w:tcPr>
          <w:p w14:paraId="5502E0D8" w14:textId="2336792F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371" w:type="dxa"/>
          </w:tcPr>
          <w:p w14:paraId="382D8B69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Всего – 660 000,00 руб.,</w:t>
            </w:r>
          </w:p>
          <w:p w14:paraId="44DBD40C" w14:textId="253D352B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 xml:space="preserve">в том числе: </w:t>
            </w:r>
          </w:p>
          <w:p w14:paraId="4062A986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2024 год – 220 000,00 руб.</w:t>
            </w:r>
          </w:p>
          <w:p w14:paraId="240E595D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2025 год – 220 000,00 руб.</w:t>
            </w:r>
          </w:p>
          <w:p w14:paraId="55871CE6" w14:textId="77777777" w:rsidR="00BF473A" w:rsidRPr="008E13A1" w:rsidRDefault="00BF473A" w:rsidP="008E13A1">
            <w:pPr>
              <w:pStyle w:val="ad"/>
              <w:ind w:left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2026 год – 220 000,00 руб.</w:t>
            </w:r>
          </w:p>
          <w:p w14:paraId="6A78B1DB" w14:textId="1D9317DB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Ежегодные объёмы финансирования муниципальной программы уточняются при составлении и утверждении бюджета муниципального образования «Свердловское городское поселение» Всеволожского муниципального района Ленинградской области на соответствующий финансовый год. Объёмы финансирования Программы могут подлежать корректировке в течение финансового года, исходя из возможностей бюджета, путём уточнения.</w:t>
            </w:r>
          </w:p>
        </w:tc>
      </w:tr>
      <w:tr w:rsidR="00BF473A" w:rsidRPr="008E13A1" w14:paraId="379F6BCB" w14:textId="77777777" w:rsidTr="008E13A1">
        <w:trPr>
          <w:trHeight w:val="1042"/>
        </w:trPr>
        <w:tc>
          <w:tcPr>
            <w:tcW w:w="2864" w:type="dxa"/>
          </w:tcPr>
          <w:p w14:paraId="1096D6AB" w14:textId="58D3F6FF" w:rsidR="00BF473A" w:rsidRPr="008E13A1" w:rsidRDefault="00BF473A" w:rsidP="008E13A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Размер налоговых расходов, направленных на достижение целей муниципальной программы – всего, в том числе по годам реализации</w:t>
            </w:r>
          </w:p>
        </w:tc>
        <w:tc>
          <w:tcPr>
            <w:tcW w:w="7371" w:type="dxa"/>
          </w:tcPr>
          <w:p w14:paraId="05B62468" w14:textId="7BA57F8C" w:rsidR="00BF473A" w:rsidRPr="008E13A1" w:rsidRDefault="00BF473A" w:rsidP="008E13A1">
            <w:pPr>
              <w:pStyle w:val="ad"/>
              <w:ind w:left="39"/>
              <w:jc w:val="both"/>
              <w:rPr>
                <w:sz w:val="27"/>
                <w:szCs w:val="27"/>
              </w:rPr>
            </w:pPr>
            <w:r w:rsidRPr="008E13A1">
              <w:rPr>
                <w:sz w:val="27"/>
                <w:szCs w:val="27"/>
              </w:rPr>
              <w:t>Налоговые расходы не предусмотрены</w:t>
            </w:r>
          </w:p>
        </w:tc>
      </w:tr>
    </w:tbl>
    <w:p w14:paraId="0E0556E0" w14:textId="77777777" w:rsidR="008A23C6" w:rsidRDefault="008A23C6" w:rsidP="008A23C6">
      <w:pPr>
        <w:jc w:val="center"/>
        <w:rPr>
          <w:b/>
          <w:sz w:val="28"/>
          <w:szCs w:val="28"/>
        </w:rPr>
      </w:pPr>
    </w:p>
    <w:p w14:paraId="04ED9937" w14:textId="77777777" w:rsidR="000D4CA8" w:rsidRPr="00480BDF" w:rsidRDefault="000D4CA8" w:rsidP="008A23C6">
      <w:pPr>
        <w:jc w:val="center"/>
        <w:rPr>
          <w:b/>
          <w:sz w:val="28"/>
          <w:szCs w:val="28"/>
        </w:rPr>
      </w:pPr>
    </w:p>
    <w:p w14:paraId="2F787A14" w14:textId="5A2A9A79" w:rsidR="00CF1BEB" w:rsidRPr="00480BDF" w:rsidRDefault="003F146E" w:rsidP="003F146E">
      <w:pPr>
        <w:pStyle w:val="ad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480BDF">
        <w:rPr>
          <w:b/>
          <w:sz w:val="28"/>
          <w:szCs w:val="28"/>
        </w:rPr>
        <w:t>О</w:t>
      </w:r>
      <w:r w:rsidR="00480BDF" w:rsidRPr="00480BDF">
        <w:rPr>
          <w:b/>
          <w:sz w:val="28"/>
          <w:szCs w:val="28"/>
        </w:rPr>
        <w:t>бщая</w:t>
      </w:r>
      <w:r w:rsidRPr="00480BDF">
        <w:rPr>
          <w:b/>
          <w:sz w:val="28"/>
          <w:szCs w:val="28"/>
        </w:rPr>
        <w:t xml:space="preserve"> </w:t>
      </w:r>
      <w:r w:rsidR="00480BDF" w:rsidRPr="00480BDF">
        <w:rPr>
          <w:b/>
          <w:sz w:val="28"/>
          <w:szCs w:val="28"/>
        </w:rPr>
        <w:t>характеристика, основные проблемы и прогнозы развития сферы реализации муниципальной программы</w:t>
      </w:r>
    </w:p>
    <w:p w14:paraId="783B1A6A" w14:textId="77777777" w:rsidR="008A23C6" w:rsidRPr="00480BDF" w:rsidRDefault="008A23C6" w:rsidP="008A23C6">
      <w:pPr>
        <w:jc w:val="center"/>
        <w:rPr>
          <w:b/>
          <w:sz w:val="28"/>
          <w:szCs w:val="28"/>
        </w:rPr>
      </w:pPr>
    </w:p>
    <w:p w14:paraId="46D3D3C9" w14:textId="0E3345FF" w:rsidR="009F29C3" w:rsidRPr="00480BDF" w:rsidRDefault="009F29C3" w:rsidP="008A23C6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Малое предпринимательство способствует формированию рыночной структуры экономики, росту налогооблагаемой базы для бюджетов всех уровней, обеспечивает занятость населения и насыщает рынок товарами и услугами, является важнейшим сектором экономики.</w:t>
      </w:r>
    </w:p>
    <w:p w14:paraId="68E744A1" w14:textId="3BADAE6D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Самым распространенным видом экономической деятельности у малого и среднего бизнеса является «Розничная торговля», «Бытовые услуги». Поскольку данные отрасли не требуют больших стартовых затрат, обеспечивают быструю отдачу вложений, они стала довольно привлекательными для малых и средних предприятий.</w:t>
      </w:r>
    </w:p>
    <w:p w14:paraId="4CBA0F2F" w14:textId="31DE3BD7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Характерной чертой малого бизнеса является активное привлечение работников на условиях совместительства, договоров гражданско-правового характера.</w:t>
      </w:r>
    </w:p>
    <w:p w14:paraId="2BA80415" w14:textId="627FA376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lastRenderedPageBreak/>
        <w:t>Малый бизнес характеризуется малочисленностью работников малых предприятий</w:t>
      </w:r>
      <w:r w:rsidR="008A23C6" w:rsidRPr="00480BDF">
        <w:rPr>
          <w:sz w:val="28"/>
          <w:szCs w:val="28"/>
        </w:rPr>
        <w:t>.</w:t>
      </w:r>
      <w:r w:rsidRPr="00480BDF">
        <w:rPr>
          <w:sz w:val="28"/>
          <w:szCs w:val="28"/>
        </w:rPr>
        <w:t xml:space="preserve"> Самыми малочисленными по количеству работников являются индивидуальные предприниматели.</w:t>
      </w:r>
    </w:p>
    <w:p w14:paraId="5D24C160" w14:textId="2DF05B8F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 xml:space="preserve">В связи с упрощением ведения финансовой отчетности статистические данные о деятельности субъектов малого предпринимательства не в полном объеме отражают деятельность малого бизнеса на территории </w:t>
      </w:r>
      <w:r w:rsidR="006A662C" w:rsidRPr="00480BDF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0B39828" w14:textId="005D8DD8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Достигнутый к настоящему времени уровень развития малого и среднего предпринимательства недостаточен для быстрого создания новых рабочих мест, появления самостоятельных источников дохода за счет инициативы у экономически активной части населения района, поэтому необходимо ускорить развитие малого и среднего бизнеса с целью создания дополнительных рабочих мест, насыщения рынка товарами и услугами и обеспечения населения дополнительными доходами, определив приоритетные направления развития бизнеса.</w:t>
      </w:r>
    </w:p>
    <w:p w14:paraId="7F44F47B" w14:textId="7468F393" w:rsidR="009F29C3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Деятельность субъектов малого и среднего предпринимательства во многом зависит от действий органов исполнительной власти, органов местного самоуправления района.</w:t>
      </w:r>
    </w:p>
    <w:p w14:paraId="737D4E13" w14:textId="77777777" w:rsidR="00480BDF" w:rsidRPr="00480BDF" w:rsidRDefault="009F29C3" w:rsidP="009F29C3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 xml:space="preserve">Оказывая информационные, консультационные услуги субъектам малого и среднего предпринимательства, а также заинтересованным гражданам, </w:t>
      </w:r>
      <w:r w:rsidR="006A662C" w:rsidRPr="00480BDF">
        <w:rPr>
          <w:sz w:val="28"/>
          <w:szCs w:val="28"/>
        </w:rPr>
        <w:t>а</w:t>
      </w:r>
      <w:r w:rsidRPr="00480BDF">
        <w:rPr>
          <w:sz w:val="28"/>
          <w:szCs w:val="28"/>
        </w:rPr>
        <w:t>дминистрация способствует развитию деловой активности населения, повышению интереса к предпринимательской деятельности, устранению административных барьеров, что приводит к увеличению количества субъектов малого предпринимательства и вновь созданных рабочих мест.</w:t>
      </w:r>
    </w:p>
    <w:p w14:paraId="118E3652" w14:textId="47C9CEDC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К факторам, сдерживающим развитие малого и среднего предпринимательства в муниципальном образовании «Свердловское городское поселение» Всеволожский муниципальный район Ленинградской области, относятся:</w:t>
      </w:r>
    </w:p>
    <w:p w14:paraId="17C69AF8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1. Недостаток финансовых средств для организации и ведения бизнеса;</w:t>
      </w:r>
    </w:p>
    <w:p w14:paraId="3933D1E5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2. Высокая арендная плата;</w:t>
      </w:r>
    </w:p>
    <w:p w14:paraId="1236231F" w14:textId="1B1A769E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3.</w:t>
      </w:r>
      <w:r w:rsidR="004764D1">
        <w:rPr>
          <w:sz w:val="28"/>
          <w:szCs w:val="28"/>
        </w:rPr>
        <w:t> </w:t>
      </w:r>
      <w:r w:rsidRPr="00480BDF">
        <w:rPr>
          <w:sz w:val="28"/>
          <w:szCs w:val="28"/>
        </w:rPr>
        <w:t>Низкий уровень конкурентоспособности субъектов малого и среднего предпринимательства.</w:t>
      </w:r>
    </w:p>
    <w:p w14:paraId="392B3940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К факторам, способствующим развитию малого и среднего предпринимательства в муниципальном образовании «Свердловское городское поселение» Всеволожский муниципальный район Ленинградской области, относятся:</w:t>
      </w:r>
    </w:p>
    <w:p w14:paraId="70E6324A" w14:textId="4A401022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1. Территориальное расположение (близость к г. Санкт-Петербург);</w:t>
      </w:r>
    </w:p>
    <w:p w14:paraId="4A243300" w14:textId="77777777" w:rsidR="00480BDF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2. Транспортная доступность;</w:t>
      </w:r>
    </w:p>
    <w:p w14:paraId="139548B7" w14:textId="0B71A9D5" w:rsidR="009F29C3" w:rsidRPr="00480BDF" w:rsidRDefault="00480BDF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3. Наличие инфраструктуры поддержки малого и среднего бизнеса.</w:t>
      </w:r>
      <w:r w:rsidRPr="00480BDF">
        <w:rPr>
          <w:sz w:val="28"/>
          <w:szCs w:val="28"/>
        </w:rPr>
        <w:cr/>
      </w:r>
      <w:r w:rsidR="009F29C3" w:rsidRPr="00480BDF">
        <w:rPr>
          <w:sz w:val="28"/>
          <w:szCs w:val="28"/>
        </w:rPr>
        <w:t xml:space="preserve">Для достижения цели </w:t>
      </w:r>
      <w:r w:rsidRPr="00480BDF">
        <w:rPr>
          <w:sz w:val="28"/>
          <w:szCs w:val="28"/>
        </w:rPr>
        <w:t xml:space="preserve">муниципальной </w:t>
      </w:r>
      <w:r w:rsidR="009F29C3" w:rsidRPr="00480BDF">
        <w:rPr>
          <w:sz w:val="28"/>
          <w:szCs w:val="28"/>
        </w:rPr>
        <w:t>программы необходимо обеспечить решение следующих задач:</w:t>
      </w:r>
    </w:p>
    <w:p w14:paraId="3DC77C24" w14:textId="418FAC57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lastRenderedPageBreak/>
        <w:t>-</w:t>
      </w:r>
      <w:r w:rsidR="004764D1">
        <w:rPr>
          <w:sz w:val="28"/>
          <w:szCs w:val="28"/>
        </w:rPr>
        <w:t> </w:t>
      </w:r>
      <w:r w:rsidRPr="00480BDF">
        <w:rPr>
          <w:sz w:val="28"/>
          <w:szCs w:val="28"/>
        </w:rPr>
        <w:t>повышение конкурентоспособности субъектов малого и среднего предпринимательства Ленинградской области на внутренних и внешних рынках;</w:t>
      </w:r>
    </w:p>
    <w:p w14:paraId="6EF51049" w14:textId="551461BC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снижение затрат субъектов малого и среднего предпринимательства на ведение бизнеса;</w:t>
      </w:r>
    </w:p>
    <w:p w14:paraId="7B470FDD" w14:textId="2BC4E14B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</w:t>
      </w:r>
      <w:r w:rsidR="004764D1">
        <w:rPr>
          <w:sz w:val="28"/>
          <w:szCs w:val="28"/>
        </w:rPr>
        <w:t> </w:t>
      </w:r>
      <w:r w:rsidRPr="00480BDF">
        <w:rPr>
          <w:sz w:val="28"/>
          <w:szCs w:val="28"/>
        </w:rPr>
        <w:t>обеспечение доступа субъектов малого и среднего предпринимательства к муниципальному имуществу;</w:t>
      </w:r>
    </w:p>
    <w:p w14:paraId="70389B27" w14:textId="6E4D2C2A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популяризация предпринимательской деятельности.</w:t>
      </w:r>
    </w:p>
    <w:p w14:paraId="46A50966" w14:textId="77777777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14:paraId="44666CFD" w14:textId="77777777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привлечение инвестиций в малое предпринимательство;</w:t>
      </w:r>
    </w:p>
    <w:p w14:paraId="6B5C78DC" w14:textId="154A59F1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</w:t>
      </w:r>
      <w:r w:rsidR="006A662C" w:rsidRPr="00480BDF">
        <w:rPr>
          <w:sz w:val="28"/>
          <w:szCs w:val="28"/>
        </w:rPr>
        <w:t> </w:t>
      </w:r>
      <w:r w:rsidRPr="00480BDF">
        <w:rPr>
          <w:sz w:val="28"/>
          <w:szCs w:val="28"/>
        </w:rPr>
        <w:t>увеличение объема товаров и услуг, производимых и реализуемых субъектами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 xml:space="preserve">малого и среднего предпринимательства, расположенными на территории </w:t>
      </w:r>
      <w:r w:rsidR="008A23C6" w:rsidRPr="00480BDF">
        <w:rPr>
          <w:sz w:val="28"/>
          <w:szCs w:val="28"/>
        </w:rPr>
        <w:t>муниципального образования «Све</w:t>
      </w:r>
      <w:r w:rsidR="00033857">
        <w:rPr>
          <w:sz w:val="28"/>
          <w:szCs w:val="28"/>
        </w:rPr>
        <w:t>рдловское городское поселение» В</w:t>
      </w:r>
      <w:r w:rsidR="008A23C6" w:rsidRPr="00480BDF">
        <w:rPr>
          <w:sz w:val="28"/>
          <w:szCs w:val="28"/>
        </w:rPr>
        <w:t>севоложского муниципального района Ленинградской области;</w:t>
      </w:r>
    </w:p>
    <w:p w14:paraId="624615B8" w14:textId="6CFCE5FC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рост налоговых поступлений в местный бюджет от деятельности предприятий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>субъектов малого и среднего бизнеса;</w:t>
      </w:r>
    </w:p>
    <w:p w14:paraId="0E56B6DB" w14:textId="5EA13E00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повышение качества товаров</w:t>
      </w:r>
      <w:r w:rsidR="006A662C" w:rsidRPr="00480BDF">
        <w:rPr>
          <w:sz w:val="28"/>
          <w:szCs w:val="28"/>
        </w:rPr>
        <w:t>, работ</w:t>
      </w:r>
      <w:r w:rsidRPr="00480BDF">
        <w:rPr>
          <w:sz w:val="28"/>
          <w:szCs w:val="28"/>
        </w:rPr>
        <w:t xml:space="preserve"> и услуг, предоставляемых населению за счет усиления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>конкуренции;</w:t>
      </w:r>
    </w:p>
    <w:p w14:paraId="7CD188E3" w14:textId="39EE174E" w:rsidR="009F29C3" w:rsidRPr="00480BDF" w:rsidRDefault="009F29C3" w:rsidP="004764D1">
      <w:pPr>
        <w:ind w:firstLine="709"/>
        <w:jc w:val="both"/>
        <w:rPr>
          <w:sz w:val="28"/>
          <w:szCs w:val="28"/>
        </w:rPr>
      </w:pPr>
      <w:r w:rsidRPr="00480BDF">
        <w:rPr>
          <w:sz w:val="28"/>
          <w:szCs w:val="28"/>
        </w:rPr>
        <w:t>- увеличение представителей субъектов малого и среднего бизнеса, ведущих</w:t>
      </w:r>
      <w:r w:rsidR="008A23C6" w:rsidRPr="00480BDF">
        <w:rPr>
          <w:sz w:val="28"/>
          <w:szCs w:val="28"/>
        </w:rPr>
        <w:t xml:space="preserve"> </w:t>
      </w:r>
      <w:r w:rsidRPr="00480BDF">
        <w:rPr>
          <w:sz w:val="28"/>
          <w:szCs w:val="28"/>
        </w:rPr>
        <w:t>деятельность в приоритетных направлениях социального развития.</w:t>
      </w:r>
    </w:p>
    <w:p w14:paraId="03BDDD04" w14:textId="77777777" w:rsidR="008A23C6" w:rsidRPr="00480BDF" w:rsidRDefault="008A23C6" w:rsidP="009F29C3">
      <w:pPr>
        <w:ind w:firstLine="709"/>
        <w:jc w:val="both"/>
        <w:rPr>
          <w:sz w:val="28"/>
          <w:szCs w:val="28"/>
        </w:rPr>
      </w:pPr>
    </w:p>
    <w:p w14:paraId="1DA20B77" w14:textId="521555EE" w:rsidR="00480BDF" w:rsidRDefault="00480BDF" w:rsidP="00480BDF">
      <w:pPr>
        <w:pStyle w:val="ad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480BDF">
        <w:rPr>
          <w:b/>
          <w:bCs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</w:t>
      </w:r>
    </w:p>
    <w:p w14:paraId="7AEFFCA2" w14:textId="77777777" w:rsidR="004764D1" w:rsidRPr="004764D1" w:rsidRDefault="004764D1" w:rsidP="004764D1">
      <w:pPr>
        <w:pStyle w:val="ad"/>
        <w:ind w:left="0"/>
        <w:rPr>
          <w:sz w:val="28"/>
          <w:szCs w:val="28"/>
        </w:rPr>
      </w:pPr>
    </w:p>
    <w:p w14:paraId="61EA2336" w14:textId="585F63C0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 w:rsidRPr="004764D1">
        <w:rPr>
          <w:sz w:val="28"/>
          <w:szCs w:val="28"/>
        </w:rPr>
        <w:t xml:space="preserve">Приоритеты государственной политики в сфере реализации </w:t>
      </w:r>
      <w:r w:rsidR="004B6B66">
        <w:rPr>
          <w:sz w:val="28"/>
          <w:szCs w:val="28"/>
        </w:rPr>
        <w:t>муниципальной программы</w:t>
      </w:r>
      <w:r w:rsidRPr="004764D1">
        <w:rPr>
          <w:sz w:val="28"/>
          <w:szCs w:val="28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 </w:t>
      </w:r>
    </w:p>
    <w:p w14:paraId="0EC277A6" w14:textId="398B5EDB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64D1">
        <w:rPr>
          <w:sz w:val="28"/>
          <w:szCs w:val="28"/>
        </w:rPr>
        <w:t>Стратегии развития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4764D1">
        <w:rPr>
          <w:sz w:val="28"/>
          <w:szCs w:val="28"/>
        </w:rPr>
        <w:t>Федерации на период до 2030 года (утверждена Распоряжением Правительства РФ от 02.06.2016 N 1083-р (ред. от 30.03.2018);</w:t>
      </w:r>
    </w:p>
    <w:p w14:paraId="055C2F47" w14:textId="781B99E3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64D1">
        <w:rPr>
          <w:sz w:val="28"/>
          <w:szCs w:val="28"/>
        </w:rPr>
        <w:t>Стратегии развития малого и среднего предпринимательства в Ленинградской области до 2030 года (утверждена распоряжением Правительства Ленинградской области от 01.08.2017 N 387-р (ред. от 10.06.2019);</w:t>
      </w:r>
    </w:p>
    <w:p w14:paraId="20FA5DCC" w14:textId="115D6AA6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64D1">
        <w:rPr>
          <w:sz w:val="28"/>
          <w:szCs w:val="28"/>
        </w:rPr>
        <w:t>Государственной программы "Стимулирование экономической активности Ленинградской области" (утверждена постановлением Правительства Ленинградской области от 14 ноября 2013 года № 394 (ред. от 07.10.2020)</w:t>
      </w:r>
      <w:r>
        <w:rPr>
          <w:sz w:val="28"/>
          <w:szCs w:val="28"/>
        </w:rPr>
        <w:t>.</w:t>
      </w:r>
    </w:p>
    <w:p w14:paraId="0601AEE6" w14:textId="65BEAC42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 w:rsidRPr="004764D1">
        <w:rPr>
          <w:sz w:val="28"/>
          <w:szCs w:val="28"/>
        </w:rPr>
        <w:t>Приоритетными направлениями развития малого и среднего предпринимательства являются:</w:t>
      </w:r>
    </w:p>
    <w:p w14:paraId="424062BE" w14:textId="67A80E3D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4764D1">
        <w:rPr>
          <w:sz w:val="28"/>
          <w:szCs w:val="28"/>
        </w:rPr>
        <w:t>повышение доступности финансирования для субъектов малого и среднего предпринимательства;</w:t>
      </w:r>
    </w:p>
    <w:p w14:paraId="3B18EB24" w14:textId="5ED35601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764D1">
        <w:rPr>
          <w:sz w:val="28"/>
          <w:szCs w:val="28"/>
        </w:rPr>
        <w:t xml:space="preserve"> содействие защите интересов малого и среднего бизнеса;</w:t>
      </w:r>
    </w:p>
    <w:p w14:paraId="46018EEE" w14:textId="03F78303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4764D1">
        <w:rPr>
          <w:sz w:val="28"/>
          <w:szCs w:val="28"/>
        </w:rPr>
        <w:t xml:space="preserve"> стимулирование развития малого бизнеса в сфере потребительского рынка;</w:t>
      </w:r>
    </w:p>
    <w:p w14:paraId="44D52BE8" w14:textId="775843D4" w:rsidR="004764D1" w:rsidRP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764D1">
        <w:rPr>
          <w:sz w:val="28"/>
          <w:szCs w:val="28"/>
        </w:rPr>
        <w:t xml:space="preserve"> развитие торговой и сервисной инфраструктуры.</w:t>
      </w:r>
    </w:p>
    <w:p w14:paraId="79D143E1" w14:textId="73B99A4E" w:rsidR="006A24EA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4764D1">
        <w:rPr>
          <w:sz w:val="28"/>
          <w:szCs w:val="28"/>
        </w:rPr>
        <w:t>увеличение численности занятых в сфере малого и среднего предпринимательства</w:t>
      </w:r>
    </w:p>
    <w:p w14:paraId="27448E7A" w14:textId="77777777" w:rsidR="004764D1" w:rsidRDefault="004764D1" w:rsidP="004764D1">
      <w:pPr>
        <w:pStyle w:val="ad"/>
        <w:ind w:left="0" w:firstLine="709"/>
        <w:jc w:val="both"/>
        <w:rPr>
          <w:sz w:val="28"/>
          <w:szCs w:val="28"/>
        </w:rPr>
      </w:pPr>
    </w:p>
    <w:p w14:paraId="48CBA93E" w14:textId="185F2A3F" w:rsidR="00C625C9" w:rsidRDefault="00C625C9" w:rsidP="00C625C9">
      <w:pPr>
        <w:pStyle w:val="ad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C625C9">
        <w:rPr>
          <w:b/>
          <w:bCs/>
          <w:sz w:val="28"/>
          <w:szCs w:val="28"/>
        </w:rPr>
        <w:t>План мероприятий по реализации муниципальной программы</w:t>
      </w:r>
    </w:p>
    <w:p w14:paraId="0D8D6D82" w14:textId="77777777" w:rsidR="00555C70" w:rsidRPr="00555C70" w:rsidRDefault="00555C70" w:rsidP="00555C70">
      <w:pPr>
        <w:pStyle w:val="ad"/>
        <w:ind w:left="0"/>
        <w:rPr>
          <w:sz w:val="28"/>
          <w:szCs w:val="28"/>
        </w:rPr>
      </w:pPr>
    </w:p>
    <w:p w14:paraId="31FE80E0" w14:textId="4E8023D7" w:rsidR="00555C70" w:rsidRDefault="00555C70" w:rsidP="00B71DE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следующие основные мероприятия:</w:t>
      </w:r>
    </w:p>
    <w:p w14:paraId="0817F498" w14:textId="51BE91D1" w:rsidR="00555C70" w:rsidRDefault="00555C70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70">
        <w:rPr>
          <w:sz w:val="28"/>
          <w:szCs w:val="28"/>
        </w:rPr>
        <w:t xml:space="preserve">Предоставление субсидий субъектам малого </w:t>
      </w:r>
      <w:r w:rsidR="00B71DED">
        <w:rPr>
          <w:sz w:val="28"/>
          <w:szCs w:val="28"/>
        </w:rPr>
        <w:t xml:space="preserve">и среднего </w:t>
      </w:r>
      <w:r w:rsidRPr="00555C70">
        <w:rPr>
          <w:sz w:val="28"/>
          <w:szCs w:val="28"/>
        </w:rPr>
        <w:t>предпринимательства на организацию предпринимательской деятельности;</w:t>
      </w:r>
    </w:p>
    <w:p w14:paraId="2D34D07F" w14:textId="538DF8E7" w:rsidR="00B71DED" w:rsidRPr="00B71DED" w:rsidRDefault="00555C70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Организация и проведение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рынка среди субъектов малого и среднего предпринимательства</w:t>
      </w:r>
      <w:r w:rsidR="00B71DED">
        <w:rPr>
          <w:sz w:val="28"/>
          <w:szCs w:val="28"/>
        </w:rPr>
        <w:t>.</w:t>
      </w:r>
    </w:p>
    <w:p w14:paraId="110FB5AF" w14:textId="03EFFF53" w:rsidR="00555C70" w:rsidRPr="00B71DED" w:rsidRDefault="00555C70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- передача во владение и (или) в пользование муниципального имущества, в том числе оборудования, инвентаря, инструментов, на возмездной основе</w:t>
      </w:r>
      <w:r w:rsidR="00531DA2">
        <w:rPr>
          <w:sz w:val="28"/>
          <w:szCs w:val="28"/>
        </w:rPr>
        <w:t xml:space="preserve"> </w:t>
      </w:r>
      <w:r w:rsidR="00B71DED" w:rsidRPr="00B71DED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B71DED">
        <w:rPr>
          <w:sz w:val="28"/>
          <w:szCs w:val="28"/>
        </w:rPr>
        <w:t>.</w:t>
      </w:r>
    </w:p>
    <w:p w14:paraId="7B3C6EC5" w14:textId="737EB274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Мероприятие реализуется в целях расширения доступа субъектов малого и среднего предпринимательства к муниципальному имуществу в МО «</w:t>
      </w:r>
      <w:r>
        <w:rPr>
          <w:sz w:val="28"/>
          <w:szCs w:val="28"/>
        </w:rPr>
        <w:t>Свердловское городское поселение</w:t>
      </w:r>
      <w:r w:rsidRPr="00B71DED">
        <w:rPr>
          <w:sz w:val="28"/>
          <w:szCs w:val="28"/>
        </w:rPr>
        <w:t>».</w:t>
      </w:r>
    </w:p>
    <w:p w14:paraId="6CD609DE" w14:textId="47E18327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Перечень муниципального имущества,</w:t>
      </w:r>
      <w:r w:rsidR="00AC646B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  <w:r w:rsidRPr="00B71DED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531DA2">
        <w:rPr>
          <w:sz w:val="28"/>
          <w:szCs w:val="28"/>
        </w:rPr>
        <w:t>, без проведения торгов,</w:t>
      </w:r>
      <w:r w:rsidRPr="00B71DED">
        <w:rPr>
          <w:sz w:val="28"/>
          <w:szCs w:val="28"/>
        </w:rPr>
        <w:t xml:space="preserve"> утвержден </w:t>
      </w:r>
      <w:r w:rsidR="00AC646B">
        <w:rPr>
          <w:sz w:val="28"/>
          <w:szCs w:val="28"/>
        </w:rPr>
        <w:t>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23.05.2018 № 227 (далее - Перечень).</w:t>
      </w:r>
    </w:p>
    <w:p w14:paraId="0354E452" w14:textId="03FDB90A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основании заявления.</w:t>
      </w:r>
    </w:p>
    <w:p w14:paraId="721C02AB" w14:textId="62AF2080" w:rsidR="00B71DED" w:rsidRPr="00B71DED" w:rsidRDefault="00B71DED" w:rsidP="00B71DED">
      <w:pPr>
        <w:pStyle w:val="ad"/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 xml:space="preserve">Движимое имущество предоставляется субъектам малого и среднего бизнеса, а также организациям муниципальной инфраструктуры поддержки предпринимательства на </w:t>
      </w:r>
      <w:r w:rsidR="009E3D98">
        <w:rPr>
          <w:sz w:val="28"/>
          <w:szCs w:val="28"/>
        </w:rPr>
        <w:t>льготных условиях</w:t>
      </w:r>
      <w:r w:rsidRPr="00B71DED">
        <w:rPr>
          <w:sz w:val="28"/>
          <w:szCs w:val="28"/>
        </w:rPr>
        <w:t xml:space="preserve">. </w:t>
      </w:r>
    </w:p>
    <w:p w14:paraId="67B8EF27" w14:textId="5898EC72" w:rsidR="00B71DED" w:rsidRPr="00B71DED" w:rsidRDefault="00B71DED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t>Организация тематических выставок-ярмарок народных художественных промыслов на территории МО «</w:t>
      </w:r>
      <w:r w:rsidR="009E3D98">
        <w:rPr>
          <w:sz w:val="28"/>
          <w:szCs w:val="28"/>
        </w:rPr>
        <w:t>Свердловское городское поселение</w:t>
      </w:r>
      <w:r w:rsidRPr="00B71DED">
        <w:rPr>
          <w:sz w:val="28"/>
          <w:szCs w:val="28"/>
        </w:rPr>
        <w:t>»</w:t>
      </w:r>
      <w:r w:rsidR="009E3D98">
        <w:rPr>
          <w:sz w:val="28"/>
          <w:szCs w:val="28"/>
        </w:rPr>
        <w:t>.</w:t>
      </w:r>
    </w:p>
    <w:p w14:paraId="2C974CB3" w14:textId="69795532" w:rsidR="00B71DED" w:rsidRPr="00B71DED" w:rsidRDefault="00B71DED" w:rsidP="00B71DED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DED">
        <w:rPr>
          <w:sz w:val="28"/>
          <w:szCs w:val="28"/>
        </w:rPr>
        <w:lastRenderedPageBreak/>
        <w:t>Предоставление консультационной поддержки, проведение информационных семинаров для субъектов социального предпринимательства.</w:t>
      </w:r>
    </w:p>
    <w:p w14:paraId="217E1334" w14:textId="77777777" w:rsidR="009E3D98" w:rsidRDefault="00B71DED" w:rsidP="009E3D98">
      <w:pPr>
        <w:ind w:firstLine="709"/>
        <w:jc w:val="both"/>
        <w:rPr>
          <w:color w:val="000000"/>
          <w:sz w:val="28"/>
          <w:szCs w:val="28"/>
        </w:rPr>
      </w:pPr>
      <w:r w:rsidRPr="00B71DED">
        <w:rPr>
          <w:sz w:val="28"/>
          <w:szCs w:val="28"/>
        </w:rPr>
        <w:t xml:space="preserve">Подробный перечень мероприятий, сроки и объемы их финансирования за счет средств местного и областного бюджета в рамках основных мероприятий отражаются в приложении 2 к </w:t>
      </w:r>
      <w:r w:rsidR="009E3D98">
        <w:rPr>
          <w:color w:val="000000"/>
          <w:sz w:val="28"/>
          <w:szCs w:val="28"/>
        </w:rPr>
        <w:t>настоящей муниципальной программе.</w:t>
      </w:r>
    </w:p>
    <w:p w14:paraId="36CAAE00" w14:textId="6AAC0FDF" w:rsidR="005A352C" w:rsidRDefault="005A352C" w:rsidP="005A352C">
      <w:pPr>
        <w:tabs>
          <w:tab w:val="left" w:pos="0"/>
        </w:tabs>
        <w:jc w:val="both"/>
        <w:rPr>
          <w:sz w:val="28"/>
          <w:szCs w:val="28"/>
        </w:rPr>
      </w:pPr>
    </w:p>
    <w:p w14:paraId="79A083AD" w14:textId="0F2BB240" w:rsidR="005A352C" w:rsidRPr="005A352C" w:rsidRDefault="005A352C" w:rsidP="005A352C">
      <w:pPr>
        <w:pStyle w:val="ad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Приложения к муниципальной программе</w:t>
      </w:r>
    </w:p>
    <w:p w14:paraId="15BBD3E4" w14:textId="77777777" w:rsidR="005A352C" w:rsidRPr="005A352C" w:rsidRDefault="005A352C" w:rsidP="005A352C">
      <w:pPr>
        <w:pStyle w:val="ad"/>
        <w:ind w:left="0"/>
        <w:rPr>
          <w:sz w:val="28"/>
          <w:szCs w:val="28"/>
        </w:rPr>
      </w:pPr>
    </w:p>
    <w:p w14:paraId="163A78E1" w14:textId="5FC0BB39" w:rsidR="005A352C" w:rsidRDefault="000426AE" w:rsidP="000426AE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 изложены в приложении № 1 к настоящей муниципальной программе;</w:t>
      </w:r>
    </w:p>
    <w:p w14:paraId="0F2AD9EA" w14:textId="7F9B1ECA" w:rsidR="000426AE" w:rsidRDefault="000426AE" w:rsidP="000426AE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bookmarkStart w:id="1" w:name="_Hlk147736531"/>
      <w:r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bookmarkEnd w:id="1"/>
      <w:r>
        <w:rPr>
          <w:sz w:val="28"/>
          <w:szCs w:val="28"/>
        </w:rPr>
        <w:t>изложены в приложении № 2 к настоящей муниципальной программе;</w:t>
      </w:r>
    </w:p>
    <w:p w14:paraId="402094D9" w14:textId="4F26BC01" w:rsidR="000426AE" w:rsidRDefault="000426AE" w:rsidP="000426AE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изложен в приложении № 3 к настоящей муниципальной программе;</w:t>
      </w:r>
    </w:p>
    <w:p w14:paraId="53E0B014" w14:textId="77777777" w:rsidR="001A1D0B" w:rsidRDefault="000426AE" w:rsidP="001A1D0B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изложен в приложении № 4 к настоящей муниципальной программе.</w:t>
      </w:r>
    </w:p>
    <w:p w14:paraId="03485558" w14:textId="30E12E49" w:rsidR="005E70C9" w:rsidRDefault="005E70C9" w:rsidP="001A1D0B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E70C9">
        <w:rPr>
          <w:sz w:val="28"/>
          <w:szCs w:val="28"/>
        </w:rPr>
        <w:t xml:space="preserve">Информация о взаимосвязи целей, задач, ожидаемых результатов, показателей и структурных элементов муниципальной программы изложена в приложении №5 к </w:t>
      </w:r>
      <w:r>
        <w:rPr>
          <w:sz w:val="28"/>
          <w:szCs w:val="28"/>
        </w:rPr>
        <w:t>настоящей муниципальной программе.</w:t>
      </w:r>
    </w:p>
    <w:p w14:paraId="4DC7A174" w14:textId="77777777" w:rsidR="005E70C9" w:rsidRDefault="005E70C9" w:rsidP="005E70C9">
      <w:pPr>
        <w:jc w:val="both"/>
        <w:rPr>
          <w:sz w:val="28"/>
          <w:szCs w:val="28"/>
        </w:rPr>
      </w:pPr>
    </w:p>
    <w:p w14:paraId="4CDD2420" w14:textId="6B4DF0B8" w:rsidR="005E70C9" w:rsidRPr="005E70C9" w:rsidRDefault="005E70C9" w:rsidP="005E70C9">
      <w:pPr>
        <w:jc w:val="both"/>
        <w:rPr>
          <w:sz w:val="28"/>
          <w:szCs w:val="28"/>
        </w:rPr>
        <w:sectPr w:rsidR="005E70C9" w:rsidRPr="005E70C9" w:rsidSect="008E13A1">
          <w:pgSz w:w="11906" w:h="16838" w:code="9"/>
          <w:pgMar w:top="1134" w:right="850" w:bottom="1134" w:left="1701" w:header="567" w:footer="709" w:gutter="0"/>
          <w:cols w:space="708"/>
          <w:docGrid w:linePitch="360"/>
        </w:sectPr>
      </w:pPr>
    </w:p>
    <w:p w14:paraId="53EF2B60" w14:textId="77777777" w:rsidR="000A0327" w:rsidRDefault="001A1D0B" w:rsidP="001A1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CE31E89" w14:textId="09E93DA9" w:rsidR="000426AE" w:rsidRDefault="001A1D0B" w:rsidP="001A1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4F4130F" w14:textId="77777777" w:rsidR="001A1D0B" w:rsidRDefault="001A1D0B" w:rsidP="001A1D0B">
      <w:pPr>
        <w:jc w:val="right"/>
        <w:rPr>
          <w:sz w:val="28"/>
          <w:szCs w:val="28"/>
        </w:rPr>
      </w:pPr>
    </w:p>
    <w:p w14:paraId="6A0BEC94" w14:textId="201FA86C" w:rsidR="001A1D0B" w:rsidRDefault="001A1D0B" w:rsidP="001A1D0B">
      <w:pPr>
        <w:jc w:val="center"/>
        <w:rPr>
          <w:b/>
          <w:bCs/>
          <w:sz w:val="28"/>
          <w:szCs w:val="28"/>
        </w:rPr>
      </w:pPr>
      <w:r w:rsidRPr="001A1D0B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3C67493A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58"/>
        <w:gridCol w:w="6241"/>
        <w:gridCol w:w="1505"/>
        <w:gridCol w:w="6"/>
        <w:gridCol w:w="1348"/>
        <w:gridCol w:w="6"/>
        <w:gridCol w:w="1403"/>
        <w:gridCol w:w="6"/>
        <w:gridCol w:w="1397"/>
        <w:gridCol w:w="6"/>
        <w:gridCol w:w="1396"/>
        <w:gridCol w:w="6"/>
        <w:gridCol w:w="1285"/>
      </w:tblGrid>
      <w:tr w:rsidR="001A1D0B" w:rsidRPr="00115869" w14:paraId="0C1FE81C" w14:textId="77777777" w:rsidTr="00115869">
        <w:tc>
          <w:tcPr>
            <w:tcW w:w="558" w:type="dxa"/>
            <w:vMerge w:val="restart"/>
          </w:tcPr>
          <w:p w14:paraId="7F83779A" w14:textId="3BB5BF58" w:rsidR="001A1D0B" w:rsidRPr="00115869" w:rsidRDefault="001A1D0B" w:rsidP="001A1D0B">
            <w:pPr>
              <w:jc w:val="center"/>
            </w:pPr>
            <w:r w:rsidRPr="00115869">
              <w:t>№ п/п</w:t>
            </w:r>
          </w:p>
        </w:tc>
        <w:tc>
          <w:tcPr>
            <w:tcW w:w="7752" w:type="dxa"/>
            <w:gridSpan w:val="3"/>
            <w:vMerge w:val="restart"/>
          </w:tcPr>
          <w:p w14:paraId="71903CA3" w14:textId="59B0A408" w:rsidR="001A1D0B" w:rsidRPr="00115869" w:rsidRDefault="001A1D0B" w:rsidP="001A1D0B">
            <w:pPr>
              <w:jc w:val="center"/>
            </w:pPr>
            <w:r w:rsidRPr="00115869">
              <w:t>Показатель (индикатор) (наименование)</w:t>
            </w:r>
          </w:p>
        </w:tc>
        <w:tc>
          <w:tcPr>
            <w:tcW w:w="1354" w:type="dxa"/>
            <w:gridSpan w:val="2"/>
            <w:vMerge w:val="restart"/>
          </w:tcPr>
          <w:p w14:paraId="4573366C" w14:textId="6615B986" w:rsidR="001A1D0B" w:rsidRPr="00115869" w:rsidRDefault="001A1D0B" w:rsidP="001A1D0B">
            <w:pPr>
              <w:jc w:val="center"/>
            </w:pPr>
            <w:r w:rsidRPr="00115869">
              <w:t>Ед</w:t>
            </w:r>
            <w:r w:rsidR="006B599A" w:rsidRPr="00115869">
              <w:t xml:space="preserve">иница </w:t>
            </w:r>
            <w:r w:rsidRPr="00115869">
              <w:t>измерения</w:t>
            </w:r>
          </w:p>
        </w:tc>
        <w:tc>
          <w:tcPr>
            <w:tcW w:w="5499" w:type="dxa"/>
            <w:gridSpan w:val="7"/>
          </w:tcPr>
          <w:p w14:paraId="1490A53E" w14:textId="3ED8633A" w:rsidR="001A1D0B" w:rsidRPr="00115869" w:rsidRDefault="001A1D0B" w:rsidP="001A1D0B">
            <w:pPr>
              <w:jc w:val="center"/>
            </w:pPr>
            <w:r w:rsidRPr="00115869">
              <w:t>Значения показателей (индикаторов)</w:t>
            </w:r>
          </w:p>
        </w:tc>
      </w:tr>
      <w:tr w:rsidR="001A1D0B" w:rsidRPr="00115869" w14:paraId="5DB1C397" w14:textId="1E553960" w:rsidTr="00115869">
        <w:tc>
          <w:tcPr>
            <w:tcW w:w="558" w:type="dxa"/>
            <w:vMerge/>
          </w:tcPr>
          <w:p w14:paraId="64B2E010" w14:textId="4D366B0D" w:rsidR="001A1D0B" w:rsidRPr="00115869" w:rsidRDefault="001A1D0B" w:rsidP="001A1D0B">
            <w:pPr>
              <w:jc w:val="center"/>
            </w:pPr>
          </w:p>
        </w:tc>
        <w:tc>
          <w:tcPr>
            <w:tcW w:w="7752" w:type="dxa"/>
            <w:gridSpan w:val="3"/>
            <w:vMerge/>
          </w:tcPr>
          <w:p w14:paraId="75767D55" w14:textId="77777777" w:rsidR="001A1D0B" w:rsidRPr="00115869" w:rsidRDefault="001A1D0B" w:rsidP="001A1D0B">
            <w:pPr>
              <w:jc w:val="center"/>
            </w:pPr>
          </w:p>
        </w:tc>
        <w:tc>
          <w:tcPr>
            <w:tcW w:w="1354" w:type="dxa"/>
            <w:gridSpan w:val="2"/>
            <w:vMerge/>
          </w:tcPr>
          <w:p w14:paraId="5DB328A1" w14:textId="77777777" w:rsidR="001A1D0B" w:rsidRPr="00115869" w:rsidRDefault="001A1D0B" w:rsidP="001A1D0B">
            <w:pPr>
              <w:jc w:val="center"/>
            </w:pPr>
          </w:p>
        </w:tc>
        <w:tc>
          <w:tcPr>
            <w:tcW w:w="1409" w:type="dxa"/>
            <w:gridSpan w:val="2"/>
          </w:tcPr>
          <w:p w14:paraId="694F65DD" w14:textId="77777777" w:rsidR="001A1D0B" w:rsidRPr="00115869" w:rsidRDefault="001A1D0B" w:rsidP="001A1D0B">
            <w:pPr>
              <w:jc w:val="center"/>
            </w:pPr>
            <w:r w:rsidRPr="00115869">
              <w:t>Базовый период</w:t>
            </w:r>
          </w:p>
          <w:p w14:paraId="3D2A80FB" w14:textId="5B4B0D70" w:rsidR="001A1D0B" w:rsidRPr="00115869" w:rsidRDefault="001A1D0B" w:rsidP="001A1D0B">
            <w:pPr>
              <w:jc w:val="center"/>
            </w:pPr>
            <w:r w:rsidRPr="00115869">
              <w:t>2023 год</w:t>
            </w:r>
          </w:p>
        </w:tc>
        <w:tc>
          <w:tcPr>
            <w:tcW w:w="1403" w:type="dxa"/>
            <w:gridSpan w:val="2"/>
          </w:tcPr>
          <w:p w14:paraId="22A2E484" w14:textId="6A048542" w:rsidR="001A1D0B" w:rsidRPr="00115869" w:rsidRDefault="001A1D0B" w:rsidP="001A1D0B">
            <w:pPr>
              <w:jc w:val="center"/>
            </w:pPr>
            <w:r w:rsidRPr="00115869">
              <w:t>2024 год</w:t>
            </w:r>
          </w:p>
        </w:tc>
        <w:tc>
          <w:tcPr>
            <w:tcW w:w="1402" w:type="dxa"/>
            <w:gridSpan w:val="2"/>
          </w:tcPr>
          <w:p w14:paraId="5E2572CB" w14:textId="49F436D5" w:rsidR="001A1D0B" w:rsidRPr="00115869" w:rsidRDefault="001A1D0B" w:rsidP="001A1D0B">
            <w:pPr>
              <w:jc w:val="center"/>
            </w:pPr>
            <w:r w:rsidRPr="00115869">
              <w:t>2025 год</w:t>
            </w:r>
          </w:p>
        </w:tc>
        <w:tc>
          <w:tcPr>
            <w:tcW w:w="1285" w:type="dxa"/>
          </w:tcPr>
          <w:p w14:paraId="4686E520" w14:textId="2B8E78AF" w:rsidR="001A1D0B" w:rsidRPr="00115869" w:rsidRDefault="001A1D0B" w:rsidP="001A1D0B">
            <w:pPr>
              <w:jc w:val="center"/>
            </w:pPr>
            <w:r w:rsidRPr="00115869">
              <w:t>2026 год</w:t>
            </w:r>
          </w:p>
        </w:tc>
      </w:tr>
      <w:tr w:rsidR="00911353" w:rsidRPr="00115869" w14:paraId="64FA6DC7" w14:textId="4010E0E1" w:rsidTr="00115869">
        <w:trPr>
          <w:trHeight w:val="379"/>
        </w:trPr>
        <w:tc>
          <w:tcPr>
            <w:tcW w:w="558" w:type="dxa"/>
            <w:vAlign w:val="center"/>
          </w:tcPr>
          <w:p w14:paraId="07A95CA3" w14:textId="000860C1" w:rsidR="001A1D0B" w:rsidRPr="00115869" w:rsidRDefault="001A1D0B" w:rsidP="00906DFC">
            <w:pPr>
              <w:jc w:val="center"/>
            </w:pPr>
            <w:r w:rsidRPr="00115869">
              <w:t>1</w:t>
            </w:r>
          </w:p>
        </w:tc>
        <w:tc>
          <w:tcPr>
            <w:tcW w:w="6241" w:type="dxa"/>
            <w:vAlign w:val="center"/>
          </w:tcPr>
          <w:p w14:paraId="07539875" w14:textId="5C747480" w:rsidR="001A1D0B" w:rsidRPr="00115869" w:rsidRDefault="001A1D0B" w:rsidP="00906DFC">
            <w:pPr>
              <w:jc w:val="center"/>
            </w:pPr>
            <w:r w:rsidRPr="00115869">
              <w:t>2</w:t>
            </w:r>
          </w:p>
        </w:tc>
        <w:tc>
          <w:tcPr>
            <w:tcW w:w="1505" w:type="dxa"/>
            <w:vAlign w:val="center"/>
          </w:tcPr>
          <w:p w14:paraId="2D0C7FAC" w14:textId="7AA628AA" w:rsidR="001A1D0B" w:rsidRPr="00115869" w:rsidRDefault="001A1D0B" w:rsidP="00906DFC">
            <w:pPr>
              <w:jc w:val="center"/>
            </w:pPr>
            <w:r w:rsidRPr="00115869">
              <w:t>3</w:t>
            </w:r>
          </w:p>
        </w:tc>
        <w:tc>
          <w:tcPr>
            <w:tcW w:w="1354" w:type="dxa"/>
            <w:gridSpan w:val="2"/>
            <w:vAlign w:val="center"/>
          </w:tcPr>
          <w:p w14:paraId="538AA1AE" w14:textId="53730B40" w:rsidR="001A1D0B" w:rsidRPr="00115869" w:rsidRDefault="001A1D0B" w:rsidP="00906DFC">
            <w:pPr>
              <w:jc w:val="center"/>
            </w:pPr>
            <w:r w:rsidRPr="00115869"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86972E5" w14:textId="7F837C13" w:rsidR="001A1D0B" w:rsidRPr="00115869" w:rsidRDefault="001A1D0B" w:rsidP="00906DFC">
            <w:pPr>
              <w:jc w:val="center"/>
            </w:pPr>
            <w:r w:rsidRPr="00115869">
              <w:t>5</w:t>
            </w:r>
          </w:p>
        </w:tc>
        <w:tc>
          <w:tcPr>
            <w:tcW w:w="1403" w:type="dxa"/>
            <w:gridSpan w:val="2"/>
            <w:vAlign w:val="center"/>
          </w:tcPr>
          <w:p w14:paraId="50697722" w14:textId="723BDF55" w:rsidR="001A1D0B" w:rsidRPr="00115869" w:rsidRDefault="001A1D0B" w:rsidP="00906DFC">
            <w:pPr>
              <w:jc w:val="center"/>
            </w:pPr>
            <w:r w:rsidRPr="00115869">
              <w:t>6</w:t>
            </w:r>
          </w:p>
        </w:tc>
        <w:tc>
          <w:tcPr>
            <w:tcW w:w="1402" w:type="dxa"/>
            <w:gridSpan w:val="2"/>
            <w:vAlign w:val="center"/>
          </w:tcPr>
          <w:p w14:paraId="790C392D" w14:textId="7DF3B896" w:rsidR="001A1D0B" w:rsidRPr="00115869" w:rsidRDefault="001A1D0B" w:rsidP="00906DFC">
            <w:pPr>
              <w:jc w:val="center"/>
            </w:pPr>
            <w:r w:rsidRPr="00115869">
              <w:t>7</w:t>
            </w:r>
          </w:p>
        </w:tc>
        <w:tc>
          <w:tcPr>
            <w:tcW w:w="1291" w:type="dxa"/>
            <w:gridSpan w:val="2"/>
            <w:vAlign w:val="center"/>
          </w:tcPr>
          <w:p w14:paraId="628FF2ED" w14:textId="62F817AC" w:rsidR="001A1D0B" w:rsidRPr="00115869" w:rsidRDefault="001A1D0B" w:rsidP="00906DFC">
            <w:pPr>
              <w:jc w:val="center"/>
            </w:pPr>
            <w:r w:rsidRPr="00115869">
              <w:t>8</w:t>
            </w:r>
          </w:p>
        </w:tc>
      </w:tr>
      <w:tr w:rsidR="001A1D0B" w:rsidRPr="00115869" w14:paraId="530C2967" w14:textId="47674A1C" w:rsidTr="00115869">
        <w:trPr>
          <w:trHeight w:val="309"/>
        </w:trPr>
        <w:tc>
          <w:tcPr>
            <w:tcW w:w="15163" w:type="dxa"/>
            <w:gridSpan w:val="13"/>
            <w:vAlign w:val="center"/>
          </w:tcPr>
          <w:p w14:paraId="6092F01B" w14:textId="66F4FE43" w:rsidR="001A1D0B" w:rsidRPr="00115869" w:rsidRDefault="001A1D0B" w:rsidP="00906DFC">
            <w:pPr>
              <w:jc w:val="center"/>
            </w:pPr>
            <w:r w:rsidRPr="00115869">
              <w:t>Муниципальная программа</w:t>
            </w:r>
          </w:p>
        </w:tc>
      </w:tr>
      <w:tr w:rsidR="001A1D0B" w:rsidRPr="00115869" w14:paraId="4405EC72" w14:textId="00123725" w:rsidTr="00115869">
        <w:trPr>
          <w:trHeight w:val="283"/>
        </w:trPr>
        <w:tc>
          <w:tcPr>
            <w:tcW w:w="558" w:type="dxa"/>
            <w:vMerge w:val="restart"/>
          </w:tcPr>
          <w:p w14:paraId="149D23B2" w14:textId="48EFD4D5" w:rsidR="001A1D0B" w:rsidRPr="00115869" w:rsidRDefault="006D547B" w:rsidP="001A1D0B">
            <w:pPr>
              <w:jc w:val="center"/>
            </w:pPr>
            <w:r w:rsidRPr="00115869">
              <w:t>1.</w:t>
            </w:r>
          </w:p>
        </w:tc>
        <w:tc>
          <w:tcPr>
            <w:tcW w:w="6241" w:type="dxa"/>
            <w:vMerge w:val="restart"/>
          </w:tcPr>
          <w:p w14:paraId="6B6F1DE2" w14:textId="35950051" w:rsidR="001A1D0B" w:rsidRPr="00115869" w:rsidRDefault="00183AD9" w:rsidP="00911353">
            <w:r w:rsidRPr="00115869">
              <w:t>Процентный показатель эффективности использования денежных средств, утвержденных муниципальной программой</w:t>
            </w:r>
            <w:r w:rsidR="00166095" w:rsidRPr="00115869">
              <w:t xml:space="preserve"> </w:t>
            </w:r>
          </w:p>
        </w:tc>
        <w:tc>
          <w:tcPr>
            <w:tcW w:w="1505" w:type="dxa"/>
            <w:vAlign w:val="center"/>
          </w:tcPr>
          <w:p w14:paraId="20DA461D" w14:textId="3BBB8BC6" w:rsidR="001A1D0B" w:rsidRPr="00115869" w:rsidRDefault="00911353" w:rsidP="00911353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70C0864C" w14:textId="30897B75" w:rsidR="001A1D0B" w:rsidRPr="00115869" w:rsidRDefault="003F3974" w:rsidP="003F3974">
            <w:pPr>
              <w:jc w:val="center"/>
            </w:pPr>
            <w:r w:rsidRPr="00115869">
              <w:t>процент</w:t>
            </w:r>
          </w:p>
        </w:tc>
        <w:tc>
          <w:tcPr>
            <w:tcW w:w="1409" w:type="dxa"/>
            <w:gridSpan w:val="2"/>
            <w:vAlign w:val="center"/>
          </w:tcPr>
          <w:p w14:paraId="24ED018E" w14:textId="0B46CC25" w:rsidR="001A1D0B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33616673" w14:textId="65AFD877" w:rsidR="001A1D0B" w:rsidRPr="00115869" w:rsidRDefault="00641DA5" w:rsidP="003F3974">
            <w:pPr>
              <w:jc w:val="center"/>
            </w:pPr>
            <w:r w:rsidRPr="00115869">
              <w:t>100,0</w:t>
            </w:r>
          </w:p>
        </w:tc>
        <w:tc>
          <w:tcPr>
            <w:tcW w:w="1402" w:type="dxa"/>
            <w:gridSpan w:val="2"/>
            <w:vAlign w:val="center"/>
          </w:tcPr>
          <w:p w14:paraId="3AA416A8" w14:textId="79C7D9D1" w:rsidR="001A1D0B" w:rsidRPr="00115869" w:rsidRDefault="00641DA5" w:rsidP="003F3974">
            <w:pPr>
              <w:jc w:val="center"/>
            </w:pPr>
            <w:r w:rsidRPr="00115869">
              <w:t>100,0</w:t>
            </w:r>
          </w:p>
        </w:tc>
        <w:tc>
          <w:tcPr>
            <w:tcW w:w="1291" w:type="dxa"/>
            <w:gridSpan w:val="2"/>
            <w:vAlign w:val="center"/>
          </w:tcPr>
          <w:p w14:paraId="55DA392B" w14:textId="3175F835" w:rsidR="001A1D0B" w:rsidRPr="00115869" w:rsidRDefault="00641DA5" w:rsidP="003F3974">
            <w:pPr>
              <w:jc w:val="center"/>
            </w:pPr>
            <w:r w:rsidRPr="00115869">
              <w:t>100,0</w:t>
            </w:r>
          </w:p>
        </w:tc>
      </w:tr>
      <w:tr w:rsidR="00641DA5" w:rsidRPr="00115869" w14:paraId="762D3A72" w14:textId="2FCFFF57" w:rsidTr="00115869">
        <w:trPr>
          <w:trHeight w:val="283"/>
        </w:trPr>
        <w:tc>
          <w:tcPr>
            <w:tcW w:w="558" w:type="dxa"/>
            <w:vMerge/>
          </w:tcPr>
          <w:p w14:paraId="324C9AD8" w14:textId="77777777" w:rsidR="00641DA5" w:rsidRPr="00115869" w:rsidRDefault="00641DA5" w:rsidP="00641DA5">
            <w:pPr>
              <w:jc w:val="center"/>
            </w:pPr>
          </w:p>
        </w:tc>
        <w:tc>
          <w:tcPr>
            <w:tcW w:w="6241" w:type="dxa"/>
            <w:vMerge/>
          </w:tcPr>
          <w:p w14:paraId="3FDD2A9C" w14:textId="77777777" w:rsidR="00641DA5" w:rsidRPr="00115869" w:rsidRDefault="00641DA5" w:rsidP="00641DA5"/>
        </w:tc>
        <w:tc>
          <w:tcPr>
            <w:tcW w:w="1505" w:type="dxa"/>
            <w:vAlign w:val="center"/>
          </w:tcPr>
          <w:p w14:paraId="22B869DB" w14:textId="5BC67964" w:rsidR="00641DA5" w:rsidRPr="00115869" w:rsidRDefault="00641DA5" w:rsidP="00641DA5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17C1BF77" w14:textId="330A13A3" w:rsidR="00641DA5" w:rsidRPr="00115869" w:rsidRDefault="00641DA5" w:rsidP="00641DA5">
            <w:pPr>
              <w:jc w:val="center"/>
            </w:pPr>
            <w:r w:rsidRPr="00115869">
              <w:t>процент</w:t>
            </w:r>
          </w:p>
        </w:tc>
        <w:tc>
          <w:tcPr>
            <w:tcW w:w="1409" w:type="dxa"/>
            <w:gridSpan w:val="2"/>
            <w:vAlign w:val="center"/>
          </w:tcPr>
          <w:p w14:paraId="7EDB07F3" w14:textId="36125FB7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33CCFFAC" w14:textId="7918AA3D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5A792FD7" w14:textId="4247ED1B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5983701D" w14:textId="5C6003E4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</w:tr>
      <w:tr w:rsidR="00911353" w:rsidRPr="00115869" w14:paraId="48F790C0" w14:textId="2270FBA1" w:rsidTr="00115869">
        <w:trPr>
          <w:trHeight w:val="1130"/>
        </w:trPr>
        <w:tc>
          <w:tcPr>
            <w:tcW w:w="558" w:type="dxa"/>
            <w:vMerge w:val="restart"/>
          </w:tcPr>
          <w:p w14:paraId="40282478" w14:textId="1E966475" w:rsidR="00911353" w:rsidRPr="00115869" w:rsidRDefault="00911353" w:rsidP="00911353">
            <w:pPr>
              <w:jc w:val="center"/>
            </w:pPr>
            <w:r w:rsidRPr="00115869">
              <w:t>2.</w:t>
            </w:r>
          </w:p>
        </w:tc>
        <w:tc>
          <w:tcPr>
            <w:tcW w:w="6241" w:type="dxa"/>
            <w:vMerge w:val="restart"/>
          </w:tcPr>
          <w:p w14:paraId="5F0BEF93" w14:textId="7A1EF022" w:rsidR="00911353" w:rsidRPr="00115869" w:rsidRDefault="00911353" w:rsidP="00911353">
            <w:r w:rsidRPr="00115869">
              <w:t>Количество объектов муниципального имущества, включенных в Перечень муниципального имущества, предназначенного для предоставления во владение и (или) в пользование СМСП и организациям, образующим инфраструктуру поддержки СМСП, переданных во владение или в пользование СМСП или организациям муниципальной инфраструктуры поддержки СМСП</w:t>
            </w:r>
          </w:p>
        </w:tc>
        <w:tc>
          <w:tcPr>
            <w:tcW w:w="1505" w:type="dxa"/>
            <w:vAlign w:val="center"/>
          </w:tcPr>
          <w:p w14:paraId="67F2CE64" w14:textId="09F0CC88" w:rsidR="00911353" w:rsidRPr="00115869" w:rsidRDefault="00911353" w:rsidP="00911353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68E4B30F" w14:textId="078B30DD" w:rsidR="00911353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28B63366" w14:textId="5D5C8569" w:rsidR="00911353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70DE8793" w14:textId="34AED309" w:rsidR="00911353" w:rsidRPr="00115869" w:rsidRDefault="00641DA5" w:rsidP="003F3974">
            <w:pPr>
              <w:jc w:val="center"/>
            </w:pPr>
            <w:r w:rsidRPr="00115869">
              <w:t>2</w:t>
            </w:r>
          </w:p>
        </w:tc>
        <w:tc>
          <w:tcPr>
            <w:tcW w:w="1402" w:type="dxa"/>
            <w:gridSpan w:val="2"/>
            <w:vAlign w:val="center"/>
          </w:tcPr>
          <w:p w14:paraId="24040319" w14:textId="31E2E20D" w:rsidR="00911353" w:rsidRPr="00115869" w:rsidRDefault="00641DA5" w:rsidP="003F3974">
            <w:pPr>
              <w:jc w:val="center"/>
            </w:pPr>
            <w:r w:rsidRPr="00115869">
              <w:t>2</w:t>
            </w:r>
          </w:p>
        </w:tc>
        <w:tc>
          <w:tcPr>
            <w:tcW w:w="1291" w:type="dxa"/>
            <w:gridSpan w:val="2"/>
            <w:vAlign w:val="center"/>
          </w:tcPr>
          <w:p w14:paraId="637202F6" w14:textId="6806E822" w:rsidR="00911353" w:rsidRPr="00115869" w:rsidRDefault="00641DA5" w:rsidP="003F3974">
            <w:pPr>
              <w:jc w:val="center"/>
            </w:pPr>
            <w:r w:rsidRPr="00115869">
              <w:t>2</w:t>
            </w:r>
          </w:p>
        </w:tc>
      </w:tr>
      <w:tr w:rsidR="00641DA5" w:rsidRPr="00115869" w14:paraId="77A26C39" w14:textId="27E88F67" w:rsidTr="00115869">
        <w:trPr>
          <w:trHeight w:val="283"/>
        </w:trPr>
        <w:tc>
          <w:tcPr>
            <w:tcW w:w="558" w:type="dxa"/>
            <w:vMerge/>
          </w:tcPr>
          <w:p w14:paraId="5C78F834" w14:textId="77777777" w:rsidR="00641DA5" w:rsidRPr="00115869" w:rsidRDefault="00641DA5" w:rsidP="00641DA5">
            <w:pPr>
              <w:jc w:val="center"/>
            </w:pPr>
          </w:p>
        </w:tc>
        <w:tc>
          <w:tcPr>
            <w:tcW w:w="6241" w:type="dxa"/>
            <w:vMerge/>
          </w:tcPr>
          <w:p w14:paraId="27D6D6A8" w14:textId="77777777" w:rsidR="00641DA5" w:rsidRPr="00115869" w:rsidRDefault="00641DA5" w:rsidP="00641DA5"/>
        </w:tc>
        <w:tc>
          <w:tcPr>
            <w:tcW w:w="1505" w:type="dxa"/>
            <w:vAlign w:val="center"/>
          </w:tcPr>
          <w:p w14:paraId="77F5B6DB" w14:textId="445A6017" w:rsidR="00641DA5" w:rsidRPr="00115869" w:rsidRDefault="00641DA5" w:rsidP="00641DA5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2874E8DF" w14:textId="01DE534C" w:rsidR="00641DA5" w:rsidRPr="00115869" w:rsidRDefault="00641DA5" w:rsidP="00641DA5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2816697D" w14:textId="1F4EFF8F" w:rsidR="00641DA5" w:rsidRPr="00115869" w:rsidRDefault="00641DA5" w:rsidP="00641DA5">
            <w:pPr>
              <w:jc w:val="center"/>
            </w:pPr>
            <w:r w:rsidRPr="00115869">
              <w:t>2</w:t>
            </w:r>
          </w:p>
        </w:tc>
        <w:tc>
          <w:tcPr>
            <w:tcW w:w="1403" w:type="dxa"/>
            <w:gridSpan w:val="2"/>
            <w:vAlign w:val="center"/>
          </w:tcPr>
          <w:p w14:paraId="7ED995E8" w14:textId="138D9701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7C58D9A4" w14:textId="39E6B1EB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1FD23BCF" w14:textId="624452D2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</w:tr>
      <w:tr w:rsidR="003F3974" w:rsidRPr="00115869" w14:paraId="7FF801DA" w14:textId="5F4D426C" w:rsidTr="00115869">
        <w:trPr>
          <w:trHeight w:val="414"/>
        </w:trPr>
        <w:tc>
          <w:tcPr>
            <w:tcW w:w="558" w:type="dxa"/>
            <w:vMerge w:val="restart"/>
          </w:tcPr>
          <w:p w14:paraId="2D1ECC75" w14:textId="1E9E0AE5" w:rsidR="003F3974" w:rsidRPr="00115869" w:rsidRDefault="003F3974" w:rsidP="003F3974">
            <w:pPr>
              <w:jc w:val="center"/>
            </w:pPr>
            <w:r w:rsidRPr="00115869">
              <w:t>3.</w:t>
            </w:r>
          </w:p>
        </w:tc>
        <w:tc>
          <w:tcPr>
            <w:tcW w:w="6241" w:type="dxa"/>
            <w:vMerge w:val="restart"/>
          </w:tcPr>
          <w:p w14:paraId="119660D3" w14:textId="68CE4874" w:rsidR="003F3974" w:rsidRPr="00115869" w:rsidRDefault="00566EEA" w:rsidP="003F3974">
            <w:r w:rsidRPr="00115869">
              <w:t>Количество и</w:t>
            </w:r>
            <w:r w:rsidR="003F3974" w:rsidRPr="00115869">
              <w:t>нформационно-методическ</w:t>
            </w:r>
            <w:r w:rsidRPr="00115869">
              <w:t>ой</w:t>
            </w:r>
            <w:r w:rsidR="003F3974" w:rsidRPr="00115869">
              <w:t xml:space="preserve"> поддержк</w:t>
            </w:r>
            <w:r w:rsidRPr="00115869">
              <w:t>и</w:t>
            </w:r>
            <w:r w:rsidR="003F3974" w:rsidRPr="00115869">
              <w:t xml:space="preserve"> СМСП</w:t>
            </w:r>
          </w:p>
        </w:tc>
        <w:tc>
          <w:tcPr>
            <w:tcW w:w="1505" w:type="dxa"/>
            <w:vAlign w:val="center"/>
          </w:tcPr>
          <w:p w14:paraId="510D3A98" w14:textId="044C14CD" w:rsidR="003F3974" w:rsidRPr="00115869" w:rsidRDefault="003F3974" w:rsidP="003F3974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038DBF0D" w14:textId="492E4940" w:rsidR="003F3974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6FE7036D" w14:textId="722A22F2" w:rsidR="003F3974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0C7B6529" w14:textId="644FA3E8" w:rsidR="003F3974" w:rsidRPr="00115869" w:rsidRDefault="00641DA5" w:rsidP="003F3974">
            <w:pPr>
              <w:jc w:val="center"/>
            </w:pPr>
            <w:r w:rsidRPr="00115869">
              <w:t>1</w:t>
            </w:r>
          </w:p>
        </w:tc>
        <w:tc>
          <w:tcPr>
            <w:tcW w:w="1402" w:type="dxa"/>
            <w:gridSpan w:val="2"/>
            <w:vAlign w:val="center"/>
          </w:tcPr>
          <w:p w14:paraId="74E49368" w14:textId="5E4FF291" w:rsidR="003F3974" w:rsidRPr="00115869" w:rsidRDefault="00641DA5" w:rsidP="003F3974">
            <w:pPr>
              <w:jc w:val="center"/>
            </w:pPr>
            <w:r w:rsidRPr="00115869">
              <w:t>1</w:t>
            </w:r>
          </w:p>
        </w:tc>
        <w:tc>
          <w:tcPr>
            <w:tcW w:w="1291" w:type="dxa"/>
            <w:gridSpan w:val="2"/>
            <w:vAlign w:val="center"/>
          </w:tcPr>
          <w:p w14:paraId="31FA1B5A" w14:textId="3C19851C" w:rsidR="003F3974" w:rsidRPr="00115869" w:rsidRDefault="00641DA5" w:rsidP="003F3974">
            <w:pPr>
              <w:jc w:val="center"/>
            </w:pPr>
            <w:r w:rsidRPr="00115869">
              <w:t>1</w:t>
            </w:r>
          </w:p>
        </w:tc>
      </w:tr>
      <w:tr w:rsidR="00641DA5" w:rsidRPr="00115869" w14:paraId="09A51023" w14:textId="77777777" w:rsidTr="00115869">
        <w:tc>
          <w:tcPr>
            <w:tcW w:w="558" w:type="dxa"/>
            <w:vMerge/>
          </w:tcPr>
          <w:p w14:paraId="2243F4CE" w14:textId="77777777" w:rsidR="00641DA5" w:rsidRPr="00115869" w:rsidRDefault="00641DA5" w:rsidP="00641DA5">
            <w:pPr>
              <w:jc w:val="center"/>
            </w:pPr>
          </w:p>
        </w:tc>
        <w:tc>
          <w:tcPr>
            <w:tcW w:w="6241" w:type="dxa"/>
            <w:vMerge/>
          </w:tcPr>
          <w:p w14:paraId="24135077" w14:textId="77777777" w:rsidR="00641DA5" w:rsidRPr="00115869" w:rsidRDefault="00641DA5" w:rsidP="00641DA5"/>
        </w:tc>
        <w:tc>
          <w:tcPr>
            <w:tcW w:w="1505" w:type="dxa"/>
            <w:vAlign w:val="center"/>
          </w:tcPr>
          <w:p w14:paraId="14029F9A" w14:textId="6025684C" w:rsidR="00641DA5" w:rsidRPr="00115869" w:rsidRDefault="00641DA5" w:rsidP="00641DA5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43B19D87" w14:textId="0FBCF066" w:rsidR="00641DA5" w:rsidRPr="00115869" w:rsidRDefault="00641DA5" w:rsidP="00641DA5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0FF521EE" w14:textId="558B83E4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4A2371CA" w14:textId="5B49DEF4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4CD1336A" w14:textId="3BFB149A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10AE4BF8" w14:textId="2A52293F" w:rsidR="00641DA5" w:rsidRPr="00115869" w:rsidRDefault="00641DA5" w:rsidP="00641DA5">
            <w:pPr>
              <w:jc w:val="center"/>
            </w:pPr>
            <w:r w:rsidRPr="00115869">
              <w:t>Х</w:t>
            </w:r>
          </w:p>
        </w:tc>
      </w:tr>
      <w:tr w:rsidR="003F3974" w:rsidRPr="00115869" w14:paraId="1026C95C" w14:textId="77777777" w:rsidTr="00115869">
        <w:trPr>
          <w:trHeight w:val="426"/>
        </w:trPr>
        <w:tc>
          <w:tcPr>
            <w:tcW w:w="558" w:type="dxa"/>
            <w:vMerge w:val="restart"/>
          </w:tcPr>
          <w:p w14:paraId="66BFF25C" w14:textId="253649AE" w:rsidR="003F3974" w:rsidRPr="00115869" w:rsidRDefault="003F3974" w:rsidP="003F3974">
            <w:pPr>
              <w:jc w:val="center"/>
            </w:pPr>
            <w:r w:rsidRPr="00115869">
              <w:t>4.</w:t>
            </w:r>
          </w:p>
        </w:tc>
        <w:tc>
          <w:tcPr>
            <w:tcW w:w="6241" w:type="dxa"/>
            <w:vMerge w:val="restart"/>
          </w:tcPr>
          <w:p w14:paraId="6CC19E28" w14:textId="41560540" w:rsidR="003F3974" w:rsidRPr="00115869" w:rsidRDefault="00566EEA" w:rsidP="003F3974">
            <w:bookmarkStart w:id="2" w:name="_Hlk147502999"/>
            <w:r w:rsidRPr="00115869">
              <w:t>Количество п</w:t>
            </w:r>
            <w:r w:rsidR="00641DA5" w:rsidRPr="00115869">
              <w:t>ривлечен</w:t>
            </w:r>
            <w:r w:rsidR="00115869" w:rsidRPr="00115869">
              <w:t>н</w:t>
            </w:r>
            <w:r w:rsidRPr="00115869">
              <w:t>ых</w:t>
            </w:r>
            <w:r w:rsidR="00641DA5" w:rsidRPr="00115869">
              <w:t xml:space="preserve"> СМСП к участию в выставочно-ярморочных</w:t>
            </w:r>
            <w:r w:rsidR="00AC0A33" w:rsidRPr="00115869">
              <w:t xml:space="preserve"> и праздничных</w:t>
            </w:r>
            <w:r w:rsidR="00641DA5" w:rsidRPr="00115869">
              <w:t xml:space="preserve"> мероприятиях</w:t>
            </w:r>
            <w:bookmarkEnd w:id="2"/>
          </w:p>
        </w:tc>
        <w:tc>
          <w:tcPr>
            <w:tcW w:w="1505" w:type="dxa"/>
            <w:vAlign w:val="center"/>
          </w:tcPr>
          <w:p w14:paraId="5ADD47E3" w14:textId="3F65DB59" w:rsidR="003F3974" w:rsidRPr="00115869" w:rsidRDefault="003F3974" w:rsidP="003F3974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761BA3E8" w14:textId="5E5F42DC" w:rsidR="003F3974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1D6BF052" w14:textId="2D050C70" w:rsidR="003F3974" w:rsidRPr="00115869" w:rsidRDefault="00641DA5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50EF4923" w14:textId="45A38269" w:rsidR="003F3974" w:rsidRPr="00115869" w:rsidRDefault="008F522C" w:rsidP="003F3974">
            <w:pPr>
              <w:jc w:val="center"/>
            </w:pPr>
            <w:r>
              <w:t>25</w:t>
            </w:r>
          </w:p>
        </w:tc>
        <w:tc>
          <w:tcPr>
            <w:tcW w:w="1402" w:type="dxa"/>
            <w:gridSpan w:val="2"/>
            <w:vAlign w:val="center"/>
          </w:tcPr>
          <w:p w14:paraId="06D5AB45" w14:textId="2585F164" w:rsidR="003F3974" w:rsidRPr="00115869" w:rsidRDefault="008F522C" w:rsidP="003F3974">
            <w:pPr>
              <w:jc w:val="center"/>
            </w:pPr>
            <w:r>
              <w:t>25</w:t>
            </w:r>
          </w:p>
        </w:tc>
        <w:tc>
          <w:tcPr>
            <w:tcW w:w="1291" w:type="dxa"/>
            <w:gridSpan w:val="2"/>
            <w:vAlign w:val="center"/>
          </w:tcPr>
          <w:p w14:paraId="4E182A97" w14:textId="46E145DA" w:rsidR="003F3974" w:rsidRPr="00115869" w:rsidRDefault="008F522C" w:rsidP="003F3974">
            <w:pPr>
              <w:jc w:val="center"/>
            </w:pPr>
            <w:r>
              <w:t>25</w:t>
            </w:r>
          </w:p>
        </w:tc>
      </w:tr>
      <w:tr w:rsidR="003F3974" w:rsidRPr="00115869" w14:paraId="3E390AE6" w14:textId="77777777" w:rsidTr="00115869">
        <w:tc>
          <w:tcPr>
            <w:tcW w:w="558" w:type="dxa"/>
            <w:vMerge/>
          </w:tcPr>
          <w:p w14:paraId="03C49C3C" w14:textId="77777777" w:rsidR="003F3974" w:rsidRPr="00115869" w:rsidRDefault="003F3974" w:rsidP="003F3974">
            <w:pPr>
              <w:jc w:val="center"/>
            </w:pPr>
          </w:p>
        </w:tc>
        <w:tc>
          <w:tcPr>
            <w:tcW w:w="6241" w:type="dxa"/>
            <w:vMerge/>
          </w:tcPr>
          <w:p w14:paraId="28AA6452" w14:textId="77777777" w:rsidR="003F3974" w:rsidRPr="00115869" w:rsidRDefault="003F3974" w:rsidP="003F3974"/>
        </w:tc>
        <w:tc>
          <w:tcPr>
            <w:tcW w:w="1505" w:type="dxa"/>
            <w:vAlign w:val="center"/>
          </w:tcPr>
          <w:p w14:paraId="2BD762F1" w14:textId="31FAB3B7" w:rsidR="003F3974" w:rsidRPr="00115869" w:rsidRDefault="003F3974" w:rsidP="003F3974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00FB74E2" w14:textId="0794C88B" w:rsidR="003F3974" w:rsidRPr="00115869" w:rsidRDefault="003F3974" w:rsidP="003F3974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49BFBC35" w14:textId="230643BF" w:rsidR="003F3974" w:rsidRPr="00115869" w:rsidRDefault="008F522C" w:rsidP="003F3974">
            <w:pPr>
              <w:jc w:val="center"/>
            </w:pPr>
            <w:r>
              <w:t>21</w:t>
            </w:r>
          </w:p>
        </w:tc>
        <w:tc>
          <w:tcPr>
            <w:tcW w:w="1403" w:type="dxa"/>
            <w:gridSpan w:val="2"/>
            <w:vAlign w:val="center"/>
          </w:tcPr>
          <w:p w14:paraId="5BA424FE" w14:textId="09EBFF92" w:rsidR="003F3974" w:rsidRPr="00115869" w:rsidRDefault="000A0327" w:rsidP="003F3974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432C08E7" w14:textId="3DB84D05" w:rsidR="003F3974" w:rsidRPr="00115869" w:rsidRDefault="000A0327" w:rsidP="003F3974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0B5E5D96" w14:textId="626F8F82" w:rsidR="003F3974" w:rsidRPr="00115869" w:rsidRDefault="000A0327" w:rsidP="003F3974">
            <w:pPr>
              <w:jc w:val="center"/>
            </w:pPr>
            <w:r w:rsidRPr="00115869">
              <w:t>Х</w:t>
            </w:r>
          </w:p>
        </w:tc>
      </w:tr>
      <w:tr w:rsidR="000A0327" w:rsidRPr="00115869" w14:paraId="21D6098A" w14:textId="77777777" w:rsidTr="00115869">
        <w:trPr>
          <w:trHeight w:val="437"/>
        </w:trPr>
        <w:tc>
          <w:tcPr>
            <w:tcW w:w="558" w:type="dxa"/>
            <w:vMerge w:val="restart"/>
          </w:tcPr>
          <w:p w14:paraId="4469280B" w14:textId="7FB4A79C" w:rsidR="000A0327" w:rsidRPr="00115869" w:rsidRDefault="000A0327" w:rsidP="000A0327">
            <w:pPr>
              <w:jc w:val="center"/>
            </w:pPr>
            <w:r w:rsidRPr="00115869">
              <w:t>5.</w:t>
            </w:r>
          </w:p>
        </w:tc>
        <w:tc>
          <w:tcPr>
            <w:tcW w:w="6241" w:type="dxa"/>
            <w:vMerge w:val="restart"/>
          </w:tcPr>
          <w:p w14:paraId="1131FA80" w14:textId="55E2D9B7" w:rsidR="000A0327" w:rsidRPr="00115869" w:rsidRDefault="000A0327" w:rsidP="000A0327">
            <w:r w:rsidRPr="00115869">
              <w:t>Проведение консультаций, семинаров, размещения информации в СМИ</w:t>
            </w:r>
          </w:p>
        </w:tc>
        <w:tc>
          <w:tcPr>
            <w:tcW w:w="1505" w:type="dxa"/>
            <w:vAlign w:val="center"/>
          </w:tcPr>
          <w:p w14:paraId="4563C56F" w14:textId="50D4BA39" w:rsidR="000A0327" w:rsidRPr="00115869" w:rsidRDefault="000A0327" w:rsidP="000A0327">
            <w:pPr>
              <w:jc w:val="center"/>
            </w:pPr>
            <w:r w:rsidRPr="00115869">
              <w:t>плановое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1F9A115D" w14:textId="71DE2F12" w:rsidR="000A0327" w:rsidRPr="00115869" w:rsidRDefault="000A0327" w:rsidP="000A0327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7498CEAF" w14:textId="6CE14E22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  <w:tc>
          <w:tcPr>
            <w:tcW w:w="1403" w:type="dxa"/>
            <w:gridSpan w:val="2"/>
            <w:vAlign w:val="center"/>
          </w:tcPr>
          <w:p w14:paraId="253E0EBB" w14:textId="52098A5B" w:rsidR="000A0327" w:rsidRPr="00115869" w:rsidRDefault="000A0327" w:rsidP="000A0327">
            <w:pPr>
              <w:jc w:val="center"/>
            </w:pPr>
            <w:r w:rsidRPr="00115869">
              <w:t>3</w:t>
            </w:r>
          </w:p>
        </w:tc>
        <w:tc>
          <w:tcPr>
            <w:tcW w:w="1402" w:type="dxa"/>
            <w:gridSpan w:val="2"/>
            <w:vAlign w:val="center"/>
          </w:tcPr>
          <w:p w14:paraId="58C7D8D9" w14:textId="110814FF" w:rsidR="000A0327" w:rsidRPr="00115869" w:rsidRDefault="000A0327" w:rsidP="000A0327">
            <w:pPr>
              <w:jc w:val="center"/>
            </w:pPr>
            <w:r w:rsidRPr="00115869">
              <w:t>3</w:t>
            </w:r>
          </w:p>
        </w:tc>
        <w:tc>
          <w:tcPr>
            <w:tcW w:w="1291" w:type="dxa"/>
            <w:gridSpan w:val="2"/>
            <w:vAlign w:val="center"/>
          </w:tcPr>
          <w:p w14:paraId="05D6F086" w14:textId="7E1A3E5E" w:rsidR="000A0327" w:rsidRPr="00115869" w:rsidRDefault="000A0327" w:rsidP="000A0327">
            <w:pPr>
              <w:jc w:val="center"/>
            </w:pPr>
            <w:r w:rsidRPr="00115869">
              <w:t>3</w:t>
            </w:r>
          </w:p>
        </w:tc>
      </w:tr>
      <w:tr w:rsidR="000A0327" w:rsidRPr="00115869" w14:paraId="05B968A2" w14:textId="77777777" w:rsidTr="00115869">
        <w:tc>
          <w:tcPr>
            <w:tcW w:w="558" w:type="dxa"/>
            <w:vMerge/>
          </w:tcPr>
          <w:p w14:paraId="6DD98E80" w14:textId="77777777" w:rsidR="000A0327" w:rsidRPr="00115869" w:rsidRDefault="000A0327" w:rsidP="000A0327">
            <w:pPr>
              <w:jc w:val="center"/>
            </w:pPr>
          </w:p>
        </w:tc>
        <w:tc>
          <w:tcPr>
            <w:tcW w:w="6241" w:type="dxa"/>
            <w:vMerge/>
          </w:tcPr>
          <w:p w14:paraId="4E3CB4D1" w14:textId="77777777" w:rsidR="000A0327" w:rsidRPr="00115869" w:rsidRDefault="000A0327" w:rsidP="000A0327"/>
        </w:tc>
        <w:tc>
          <w:tcPr>
            <w:tcW w:w="1505" w:type="dxa"/>
            <w:vAlign w:val="center"/>
          </w:tcPr>
          <w:p w14:paraId="09F19A8F" w14:textId="6B2812BC" w:rsidR="000A0327" w:rsidRPr="00115869" w:rsidRDefault="000A0327" w:rsidP="000A0327">
            <w:pPr>
              <w:jc w:val="center"/>
            </w:pPr>
            <w:r w:rsidRPr="00115869">
              <w:t>фактическое значение</w:t>
            </w:r>
          </w:p>
        </w:tc>
        <w:tc>
          <w:tcPr>
            <w:tcW w:w="1354" w:type="dxa"/>
            <w:gridSpan w:val="2"/>
            <w:vAlign w:val="center"/>
          </w:tcPr>
          <w:p w14:paraId="14C31141" w14:textId="73C0B6AE" w:rsidR="000A0327" w:rsidRPr="00115869" w:rsidRDefault="000A0327" w:rsidP="000A0327">
            <w:pPr>
              <w:jc w:val="center"/>
            </w:pPr>
            <w:r w:rsidRPr="00115869">
              <w:t>единиц</w:t>
            </w:r>
          </w:p>
        </w:tc>
        <w:tc>
          <w:tcPr>
            <w:tcW w:w="1409" w:type="dxa"/>
            <w:gridSpan w:val="2"/>
            <w:vAlign w:val="center"/>
          </w:tcPr>
          <w:p w14:paraId="1A79B206" w14:textId="1A7F5B60" w:rsidR="000A0327" w:rsidRPr="00115869" w:rsidRDefault="000A0327" w:rsidP="000A0327">
            <w:pPr>
              <w:jc w:val="center"/>
            </w:pPr>
            <w:r w:rsidRPr="00115869">
              <w:t>2</w:t>
            </w:r>
          </w:p>
        </w:tc>
        <w:tc>
          <w:tcPr>
            <w:tcW w:w="1403" w:type="dxa"/>
            <w:gridSpan w:val="2"/>
            <w:vAlign w:val="center"/>
          </w:tcPr>
          <w:p w14:paraId="49AF47A0" w14:textId="0844B4A0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  <w:tc>
          <w:tcPr>
            <w:tcW w:w="1402" w:type="dxa"/>
            <w:gridSpan w:val="2"/>
            <w:vAlign w:val="center"/>
          </w:tcPr>
          <w:p w14:paraId="645BAED9" w14:textId="4ED20670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  <w:tc>
          <w:tcPr>
            <w:tcW w:w="1291" w:type="dxa"/>
            <w:gridSpan w:val="2"/>
            <w:vAlign w:val="center"/>
          </w:tcPr>
          <w:p w14:paraId="2C4F9FFD" w14:textId="6A4DC5E2" w:rsidR="000A0327" w:rsidRPr="00115869" w:rsidRDefault="000A0327" w:rsidP="000A0327">
            <w:pPr>
              <w:jc w:val="center"/>
            </w:pPr>
            <w:r w:rsidRPr="00115869">
              <w:t>Х</w:t>
            </w:r>
          </w:p>
        </w:tc>
      </w:tr>
    </w:tbl>
    <w:p w14:paraId="096ECE35" w14:textId="303A6ABB" w:rsidR="000A0327" w:rsidRDefault="000A0327" w:rsidP="000A03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7AE97C13" w14:textId="77777777" w:rsidR="000A0327" w:rsidRDefault="000A0327" w:rsidP="000A032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288AA29E" w14:textId="77777777" w:rsidR="001A1D0B" w:rsidRDefault="001A1D0B" w:rsidP="001A1D0B">
      <w:pPr>
        <w:jc w:val="center"/>
        <w:rPr>
          <w:sz w:val="28"/>
          <w:szCs w:val="28"/>
        </w:rPr>
      </w:pPr>
    </w:p>
    <w:p w14:paraId="4E429A89" w14:textId="77777777" w:rsidR="000A0327" w:rsidRDefault="000A0327" w:rsidP="001A1D0B">
      <w:pPr>
        <w:jc w:val="center"/>
        <w:rPr>
          <w:b/>
          <w:bCs/>
          <w:sz w:val="28"/>
          <w:szCs w:val="28"/>
        </w:rPr>
      </w:pPr>
      <w:r w:rsidRPr="000A0327">
        <w:rPr>
          <w:b/>
          <w:bCs/>
          <w:sz w:val="28"/>
          <w:szCs w:val="28"/>
        </w:rPr>
        <w:t>Сведения о порядке сбора информации и методике расчета показателей (индикаторов)</w:t>
      </w:r>
    </w:p>
    <w:p w14:paraId="1D81E303" w14:textId="2D8123AE" w:rsidR="000A0327" w:rsidRDefault="000A0327" w:rsidP="001A1D0B">
      <w:pPr>
        <w:jc w:val="center"/>
        <w:rPr>
          <w:b/>
          <w:bCs/>
          <w:sz w:val="28"/>
          <w:szCs w:val="28"/>
        </w:rPr>
      </w:pPr>
      <w:r w:rsidRPr="000A0327">
        <w:rPr>
          <w:b/>
          <w:bCs/>
          <w:sz w:val="28"/>
          <w:szCs w:val="28"/>
        </w:rPr>
        <w:t>муниципальной программы</w:t>
      </w:r>
    </w:p>
    <w:p w14:paraId="6E7FC283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136" w:type="dxa"/>
        <w:tblLook w:val="04A0" w:firstRow="1" w:lastRow="0" w:firstColumn="1" w:lastColumn="0" w:noHBand="0" w:noVBand="1"/>
      </w:tblPr>
      <w:tblGrid>
        <w:gridCol w:w="550"/>
        <w:gridCol w:w="4123"/>
        <w:gridCol w:w="1292"/>
        <w:gridCol w:w="1815"/>
        <w:gridCol w:w="2384"/>
        <w:gridCol w:w="1838"/>
        <w:gridCol w:w="1830"/>
        <w:gridCol w:w="1304"/>
      </w:tblGrid>
      <w:tr w:rsidR="006B599A" w:rsidRPr="006B599A" w14:paraId="79BE5411" w14:textId="77777777" w:rsidTr="000B5169">
        <w:tc>
          <w:tcPr>
            <w:tcW w:w="550" w:type="dxa"/>
          </w:tcPr>
          <w:p w14:paraId="1F269294" w14:textId="5AA31046" w:rsidR="006B599A" w:rsidRPr="006B599A" w:rsidRDefault="006B599A" w:rsidP="001A1D0B">
            <w:pPr>
              <w:jc w:val="center"/>
            </w:pPr>
            <w:r w:rsidRPr="006B599A">
              <w:t>№ п/п</w:t>
            </w:r>
          </w:p>
        </w:tc>
        <w:tc>
          <w:tcPr>
            <w:tcW w:w="4123" w:type="dxa"/>
          </w:tcPr>
          <w:p w14:paraId="25D20060" w14:textId="2A3C33B4" w:rsidR="006B599A" w:rsidRPr="006B599A" w:rsidRDefault="006B599A" w:rsidP="001A1D0B">
            <w:pPr>
              <w:jc w:val="center"/>
            </w:pPr>
            <w:r w:rsidRPr="006B599A">
              <w:t>Наименование показателя</w:t>
            </w:r>
          </w:p>
        </w:tc>
        <w:tc>
          <w:tcPr>
            <w:tcW w:w="1292" w:type="dxa"/>
          </w:tcPr>
          <w:p w14:paraId="046516BB" w14:textId="2250EEE8" w:rsidR="006B599A" w:rsidRPr="006B599A" w:rsidRDefault="006B599A" w:rsidP="001A1D0B">
            <w:pPr>
              <w:jc w:val="center"/>
            </w:pPr>
            <w:r>
              <w:t>Единица измерения</w:t>
            </w:r>
          </w:p>
        </w:tc>
        <w:tc>
          <w:tcPr>
            <w:tcW w:w="1815" w:type="dxa"/>
          </w:tcPr>
          <w:p w14:paraId="3525ABB9" w14:textId="3962BBBC" w:rsidR="006B599A" w:rsidRPr="006B599A" w:rsidRDefault="006B599A" w:rsidP="001A1D0B">
            <w:pPr>
              <w:jc w:val="center"/>
            </w:pPr>
            <w:r>
              <w:t>Временная характеристика</w:t>
            </w:r>
          </w:p>
        </w:tc>
        <w:tc>
          <w:tcPr>
            <w:tcW w:w="2384" w:type="dxa"/>
          </w:tcPr>
          <w:p w14:paraId="01399CFF" w14:textId="215A0774" w:rsidR="006B599A" w:rsidRPr="006B599A" w:rsidRDefault="006B599A" w:rsidP="001A1D0B">
            <w:pPr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</w:tcPr>
          <w:p w14:paraId="1A488C60" w14:textId="204182A5" w:rsidR="006B599A" w:rsidRPr="006B599A" w:rsidRDefault="006B599A" w:rsidP="001A1D0B">
            <w:pPr>
              <w:jc w:val="center"/>
            </w:pPr>
            <w:r>
              <w:t>Срок предоставления отчетности</w:t>
            </w:r>
          </w:p>
        </w:tc>
        <w:tc>
          <w:tcPr>
            <w:tcW w:w="1830" w:type="dxa"/>
          </w:tcPr>
          <w:p w14:paraId="6C3DF905" w14:textId="1BFE3A2E" w:rsidR="006B599A" w:rsidRPr="006B599A" w:rsidRDefault="006B599A" w:rsidP="001A1D0B">
            <w:pPr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1304" w:type="dxa"/>
          </w:tcPr>
          <w:p w14:paraId="2087185C" w14:textId="23A91CD4" w:rsidR="006B599A" w:rsidRPr="006B599A" w:rsidRDefault="006B599A" w:rsidP="001A1D0B">
            <w:pPr>
              <w:jc w:val="center"/>
            </w:pPr>
            <w:r>
              <w:t>Реквизиты акта</w:t>
            </w:r>
          </w:p>
        </w:tc>
      </w:tr>
      <w:tr w:rsidR="006B599A" w:rsidRPr="006B599A" w14:paraId="4AE23395" w14:textId="77777777" w:rsidTr="000B5169">
        <w:tc>
          <w:tcPr>
            <w:tcW w:w="550" w:type="dxa"/>
            <w:vAlign w:val="center"/>
          </w:tcPr>
          <w:p w14:paraId="15ABF76E" w14:textId="27FB06F4" w:rsidR="006B599A" w:rsidRPr="006B599A" w:rsidRDefault="006B599A" w:rsidP="006B599A">
            <w:pPr>
              <w:jc w:val="center"/>
            </w:pPr>
            <w:r>
              <w:t>1</w:t>
            </w:r>
          </w:p>
        </w:tc>
        <w:tc>
          <w:tcPr>
            <w:tcW w:w="4123" w:type="dxa"/>
            <w:vAlign w:val="center"/>
          </w:tcPr>
          <w:p w14:paraId="013FF621" w14:textId="644673FD" w:rsidR="006B599A" w:rsidRPr="006B599A" w:rsidRDefault="006B599A" w:rsidP="006B599A">
            <w:pPr>
              <w:jc w:val="center"/>
            </w:pPr>
            <w:r>
              <w:t>2</w:t>
            </w:r>
          </w:p>
        </w:tc>
        <w:tc>
          <w:tcPr>
            <w:tcW w:w="1292" w:type="dxa"/>
            <w:vAlign w:val="center"/>
          </w:tcPr>
          <w:p w14:paraId="0DD20830" w14:textId="7DDC9755" w:rsidR="006B599A" w:rsidRPr="006B599A" w:rsidRDefault="006B599A" w:rsidP="006B599A">
            <w:pPr>
              <w:jc w:val="center"/>
            </w:pPr>
            <w:r>
              <w:t>3</w:t>
            </w:r>
          </w:p>
        </w:tc>
        <w:tc>
          <w:tcPr>
            <w:tcW w:w="1815" w:type="dxa"/>
            <w:vAlign w:val="center"/>
          </w:tcPr>
          <w:p w14:paraId="4D90D5C1" w14:textId="12A6A3B3" w:rsidR="006B599A" w:rsidRPr="006B599A" w:rsidRDefault="006B599A" w:rsidP="006B599A">
            <w:pPr>
              <w:jc w:val="center"/>
            </w:pPr>
            <w:r>
              <w:t>4</w:t>
            </w:r>
          </w:p>
        </w:tc>
        <w:tc>
          <w:tcPr>
            <w:tcW w:w="2384" w:type="dxa"/>
            <w:vAlign w:val="center"/>
          </w:tcPr>
          <w:p w14:paraId="48653AEC" w14:textId="1DE2BB68" w:rsidR="006B599A" w:rsidRPr="006B599A" w:rsidRDefault="006B599A" w:rsidP="006B599A">
            <w:pPr>
              <w:jc w:val="center"/>
            </w:pPr>
            <w:r>
              <w:t>5</w:t>
            </w:r>
          </w:p>
        </w:tc>
        <w:tc>
          <w:tcPr>
            <w:tcW w:w="1838" w:type="dxa"/>
            <w:vAlign w:val="center"/>
          </w:tcPr>
          <w:p w14:paraId="6E923DCF" w14:textId="1E3C5329" w:rsidR="006B599A" w:rsidRPr="006B599A" w:rsidRDefault="006B599A" w:rsidP="006B599A">
            <w:pPr>
              <w:jc w:val="center"/>
            </w:pPr>
            <w:r>
              <w:t>6</w:t>
            </w:r>
          </w:p>
        </w:tc>
        <w:tc>
          <w:tcPr>
            <w:tcW w:w="1830" w:type="dxa"/>
            <w:vAlign w:val="center"/>
          </w:tcPr>
          <w:p w14:paraId="7B5A1260" w14:textId="0B4EFF39" w:rsidR="006B599A" w:rsidRPr="006B599A" w:rsidRDefault="006B599A" w:rsidP="006B599A">
            <w:pPr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14:paraId="497FE788" w14:textId="70A1F171" w:rsidR="006B599A" w:rsidRPr="006B599A" w:rsidRDefault="006B599A" w:rsidP="006B599A">
            <w:pPr>
              <w:jc w:val="center"/>
            </w:pPr>
            <w:r>
              <w:t>8</w:t>
            </w:r>
          </w:p>
        </w:tc>
      </w:tr>
      <w:tr w:rsidR="005B144F" w:rsidRPr="006B599A" w14:paraId="4F09960F" w14:textId="77777777" w:rsidTr="000B5169">
        <w:tc>
          <w:tcPr>
            <w:tcW w:w="550" w:type="dxa"/>
            <w:vAlign w:val="center"/>
          </w:tcPr>
          <w:p w14:paraId="62E1B989" w14:textId="2EEED020" w:rsidR="005B144F" w:rsidRPr="006B599A" w:rsidRDefault="005B144F" w:rsidP="005B144F">
            <w:pPr>
              <w:jc w:val="center"/>
            </w:pPr>
            <w:r>
              <w:t>1.</w:t>
            </w:r>
          </w:p>
        </w:tc>
        <w:tc>
          <w:tcPr>
            <w:tcW w:w="4123" w:type="dxa"/>
          </w:tcPr>
          <w:p w14:paraId="0897B7E1" w14:textId="39C2F147" w:rsidR="005B144F" w:rsidRPr="006B599A" w:rsidRDefault="00D52B0E" w:rsidP="005B144F">
            <w:r w:rsidRPr="00D52B0E">
              <w:t>Процентный показатель эффективности использования денежных средств, утвержденных муниципальной программой</w:t>
            </w:r>
          </w:p>
        </w:tc>
        <w:tc>
          <w:tcPr>
            <w:tcW w:w="1292" w:type="dxa"/>
          </w:tcPr>
          <w:p w14:paraId="3F75F6EC" w14:textId="3FFFCCC3" w:rsidR="005B144F" w:rsidRPr="006B599A" w:rsidRDefault="005B144F" w:rsidP="005B144F">
            <w:r>
              <w:t>Процент</w:t>
            </w:r>
          </w:p>
        </w:tc>
        <w:tc>
          <w:tcPr>
            <w:tcW w:w="1815" w:type="dxa"/>
          </w:tcPr>
          <w:p w14:paraId="2B8EA0D0" w14:textId="318EE4B7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19BC26AE" w14:textId="544985D9" w:rsidR="005B144F" w:rsidRPr="006B599A" w:rsidRDefault="005B144F" w:rsidP="005B144F">
            <w:r>
              <w:t>Фактическое значение</w:t>
            </w:r>
          </w:p>
        </w:tc>
        <w:tc>
          <w:tcPr>
            <w:tcW w:w="1838" w:type="dxa"/>
          </w:tcPr>
          <w:p w14:paraId="62248FE4" w14:textId="2BEA6ECF" w:rsidR="005B144F" w:rsidRPr="006B599A" w:rsidRDefault="005B144F" w:rsidP="005B144F">
            <w:r>
              <w:t>До 5 февраля, следующего за отчетным</w:t>
            </w:r>
          </w:p>
        </w:tc>
        <w:tc>
          <w:tcPr>
            <w:tcW w:w="1830" w:type="dxa"/>
          </w:tcPr>
          <w:p w14:paraId="2FB0FDE3" w14:textId="2B36CE30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3408C20F" w14:textId="77777777" w:rsidR="005B144F" w:rsidRPr="006B599A" w:rsidRDefault="005B144F" w:rsidP="005B144F"/>
        </w:tc>
      </w:tr>
      <w:tr w:rsidR="005B144F" w:rsidRPr="006B599A" w14:paraId="5B47575D" w14:textId="77777777" w:rsidTr="000B5169">
        <w:tc>
          <w:tcPr>
            <w:tcW w:w="550" w:type="dxa"/>
            <w:vAlign w:val="center"/>
          </w:tcPr>
          <w:p w14:paraId="3DCEAAC5" w14:textId="68140808" w:rsidR="005B144F" w:rsidRPr="006B599A" w:rsidRDefault="005B144F" w:rsidP="005B144F">
            <w:pPr>
              <w:jc w:val="center"/>
            </w:pPr>
            <w:r>
              <w:t>2.</w:t>
            </w:r>
          </w:p>
        </w:tc>
        <w:tc>
          <w:tcPr>
            <w:tcW w:w="4123" w:type="dxa"/>
          </w:tcPr>
          <w:p w14:paraId="3C7A21EE" w14:textId="05BAAF42" w:rsidR="005B144F" w:rsidRPr="006B599A" w:rsidRDefault="005B144F" w:rsidP="005B144F">
            <w:r>
              <w:t>К</w:t>
            </w:r>
            <w:r w:rsidRPr="00911353">
              <w:t>оличество объектов муниципального имущества, включенных в Перечень муниципального имущества, предназначенного для предоставления во владение и (или) в пользование СМСП и организациям, образующим инфраструктуру поддержки СМСП, переданных во владение или в пользование СМСП или организациям муниципальной инфраструктуры поддержки СМСП</w:t>
            </w:r>
          </w:p>
        </w:tc>
        <w:tc>
          <w:tcPr>
            <w:tcW w:w="1292" w:type="dxa"/>
          </w:tcPr>
          <w:p w14:paraId="3474838D" w14:textId="06CDAC88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74E774C3" w14:textId="4AB5897C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6E77540C" w14:textId="6A881CBA" w:rsidR="005B144F" w:rsidRPr="006B599A" w:rsidRDefault="005B144F" w:rsidP="005B144F">
            <w:r>
              <w:t>Фактическое значение</w:t>
            </w:r>
          </w:p>
        </w:tc>
        <w:tc>
          <w:tcPr>
            <w:tcW w:w="1838" w:type="dxa"/>
          </w:tcPr>
          <w:p w14:paraId="72E05042" w14:textId="2FCF5DA8" w:rsidR="005B144F" w:rsidRPr="006B599A" w:rsidRDefault="005B144F" w:rsidP="005B144F">
            <w:r>
              <w:t>До 5 февраля, следующего за отчетным</w:t>
            </w:r>
          </w:p>
        </w:tc>
        <w:tc>
          <w:tcPr>
            <w:tcW w:w="1830" w:type="dxa"/>
          </w:tcPr>
          <w:p w14:paraId="2273F694" w14:textId="08E574EF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55C75651" w14:textId="77777777" w:rsidR="005B144F" w:rsidRPr="006B599A" w:rsidRDefault="005B144F" w:rsidP="005B144F"/>
        </w:tc>
      </w:tr>
      <w:tr w:rsidR="005B144F" w:rsidRPr="006B599A" w14:paraId="38477B5D" w14:textId="77777777" w:rsidTr="000B5169">
        <w:tc>
          <w:tcPr>
            <w:tcW w:w="550" w:type="dxa"/>
            <w:vAlign w:val="center"/>
          </w:tcPr>
          <w:p w14:paraId="5AEF60E0" w14:textId="7F3AEEB8" w:rsidR="005B144F" w:rsidRPr="006B599A" w:rsidRDefault="005B144F" w:rsidP="005B144F">
            <w:pPr>
              <w:jc w:val="center"/>
            </w:pPr>
            <w:r>
              <w:t>3.</w:t>
            </w:r>
          </w:p>
        </w:tc>
        <w:tc>
          <w:tcPr>
            <w:tcW w:w="4123" w:type="dxa"/>
          </w:tcPr>
          <w:p w14:paraId="2C646644" w14:textId="500F9808" w:rsidR="005B144F" w:rsidRPr="006B599A" w:rsidRDefault="005B144F" w:rsidP="005B144F">
            <w:r>
              <w:t>И</w:t>
            </w:r>
            <w:r w:rsidRPr="00911353">
              <w:t>нформационно-методическая поддержка СМСП</w:t>
            </w:r>
          </w:p>
        </w:tc>
        <w:tc>
          <w:tcPr>
            <w:tcW w:w="1292" w:type="dxa"/>
          </w:tcPr>
          <w:p w14:paraId="22B3FFF8" w14:textId="3A22EEEB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6E6F8896" w14:textId="675EB664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47D7C4DF" w14:textId="1E4005F7" w:rsidR="005B144F" w:rsidRPr="006B599A" w:rsidRDefault="005B144F" w:rsidP="005B144F">
            <w:pPr>
              <w:rPr>
                <w:b/>
                <w:bCs/>
              </w:rPr>
            </w:pPr>
            <w:r w:rsidRPr="003F746F">
              <w:t>Фактическое значение</w:t>
            </w:r>
          </w:p>
        </w:tc>
        <w:tc>
          <w:tcPr>
            <w:tcW w:w="1838" w:type="dxa"/>
          </w:tcPr>
          <w:p w14:paraId="3BA88BE2" w14:textId="69E32F92" w:rsidR="005B144F" w:rsidRPr="006B599A" w:rsidRDefault="005B144F" w:rsidP="005B144F">
            <w:r w:rsidRPr="00516967">
              <w:t>До 5 февраля, следующего за отчетным</w:t>
            </w:r>
          </w:p>
        </w:tc>
        <w:tc>
          <w:tcPr>
            <w:tcW w:w="1830" w:type="dxa"/>
          </w:tcPr>
          <w:p w14:paraId="4C0B3405" w14:textId="6FAD6C40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64D77244" w14:textId="77777777" w:rsidR="005B144F" w:rsidRPr="006B599A" w:rsidRDefault="005B144F" w:rsidP="005B144F"/>
        </w:tc>
      </w:tr>
      <w:tr w:rsidR="005B144F" w:rsidRPr="006B599A" w14:paraId="6CD2FADE" w14:textId="77777777" w:rsidTr="000B5169">
        <w:tc>
          <w:tcPr>
            <w:tcW w:w="550" w:type="dxa"/>
            <w:vAlign w:val="center"/>
          </w:tcPr>
          <w:p w14:paraId="29545E67" w14:textId="7603956A" w:rsidR="005B144F" w:rsidRPr="006B599A" w:rsidRDefault="005B144F" w:rsidP="005B144F">
            <w:pPr>
              <w:jc w:val="center"/>
            </w:pPr>
            <w:r>
              <w:t>4.</w:t>
            </w:r>
          </w:p>
        </w:tc>
        <w:tc>
          <w:tcPr>
            <w:tcW w:w="4123" w:type="dxa"/>
          </w:tcPr>
          <w:p w14:paraId="24B65110" w14:textId="4D06F681" w:rsidR="005B144F" w:rsidRPr="006B599A" w:rsidRDefault="005B144F" w:rsidP="005B144F">
            <w:r>
              <w:t>Привлечение СМСП к участию в выставочно-ярморочных и праздничных мероприятиях</w:t>
            </w:r>
          </w:p>
        </w:tc>
        <w:tc>
          <w:tcPr>
            <w:tcW w:w="1292" w:type="dxa"/>
          </w:tcPr>
          <w:p w14:paraId="01509CC5" w14:textId="203C6865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0C9AEFC3" w14:textId="37881B0E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2EECB62D" w14:textId="1931A907" w:rsidR="005B144F" w:rsidRPr="006B599A" w:rsidRDefault="005B144F" w:rsidP="005B144F">
            <w:pPr>
              <w:rPr>
                <w:b/>
                <w:bCs/>
              </w:rPr>
            </w:pPr>
            <w:r w:rsidRPr="003F746F">
              <w:t>Фактическое значение</w:t>
            </w:r>
          </w:p>
        </w:tc>
        <w:tc>
          <w:tcPr>
            <w:tcW w:w="1838" w:type="dxa"/>
          </w:tcPr>
          <w:p w14:paraId="4A15B360" w14:textId="683239E0" w:rsidR="005B144F" w:rsidRPr="006B599A" w:rsidRDefault="005B144F" w:rsidP="005B144F">
            <w:r w:rsidRPr="00516967">
              <w:t>До 5 февраля, следующего за отчетным</w:t>
            </w:r>
          </w:p>
        </w:tc>
        <w:tc>
          <w:tcPr>
            <w:tcW w:w="1830" w:type="dxa"/>
          </w:tcPr>
          <w:p w14:paraId="3D8F55F6" w14:textId="6B1ECCDB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3EE185B3" w14:textId="77777777" w:rsidR="005B144F" w:rsidRPr="006B599A" w:rsidRDefault="005B144F" w:rsidP="005B144F"/>
        </w:tc>
      </w:tr>
      <w:tr w:rsidR="005B144F" w:rsidRPr="006B599A" w14:paraId="5907EFCC" w14:textId="77777777" w:rsidTr="000B5169">
        <w:tc>
          <w:tcPr>
            <w:tcW w:w="550" w:type="dxa"/>
            <w:vAlign w:val="center"/>
          </w:tcPr>
          <w:p w14:paraId="74EF047E" w14:textId="3420702D" w:rsidR="005B144F" w:rsidRPr="006B599A" w:rsidRDefault="005B144F" w:rsidP="005B144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23" w:type="dxa"/>
          </w:tcPr>
          <w:p w14:paraId="108C3AB4" w14:textId="0537F1B9" w:rsidR="005B144F" w:rsidRPr="006B599A" w:rsidRDefault="005B144F" w:rsidP="005B144F">
            <w:r>
              <w:t>П</w:t>
            </w:r>
            <w:r w:rsidRPr="00911353">
              <w:t>роведение консультаций, семинаров, размещения информации в СМИ</w:t>
            </w:r>
          </w:p>
        </w:tc>
        <w:tc>
          <w:tcPr>
            <w:tcW w:w="1292" w:type="dxa"/>
          </w:tcPr>
          <w:p w14:paraId="6EB4D8A4" w14:textId="16C4E250" w:rsidR="005B144F" w:rsidRPr="006B599A" w:rsidRDefault="005B144F" w:rsidP="005B144F">
            <w:r>
              <w:t>Единиц</w:t>
            </w:r>
          </w:p>
        </w:tc>
        <w:tc>
          <w:tcPr>
            <w:tcW w:w="1815" w:type="dxa"/>
          </w:tcPr>
          <w:p w14:paraId="2AE7EFD5" w14:textId="7B82C42B" w:rsidR="005B144F" w:rsidRPr="006B599A" w:rsidRDefault="005B144F" w:rsidP="005B144F">
            <w:r>
              <w:t>За отчетный год</w:t>
            </w:r>
          </w:p>
        </w:tc>
        <w:tc>
          <w:tcPr>
            <w:tcW w:w="2384" w:type="dxa"/>
          </w:tcPr>
          <w:p w14:paraId="1EE899B8" w14:textId="212E3249" w:rsidR="005B144F" w:rsidRPr="006B599A" w:rsidRDefault="005B144F" w:rsidP="005B144F">
            <w:pPr>
              <w:rPr>
                <w:b/>
                <w:bCs/>
              </w:rPr>
            </w:pPr>
            <w:r w:rsidRPr="003F746F">
              <w:t>Фактическое значение</w:t>
            </w:r>
          </w:p>
        </w:tc>
        <w:tc>
          <w:tcPr>
            <w:tcW w:w="1838" w:type="dxa"/>
          </w:tcPr>
          <w:p w14:paraId="5C5DEB6D" w14:textId="0D0732BD" w:rsidR="005B144F" w:rsidRPr="006B599A" w:rsidRDefault="005B144F" w:rsidP="005B144F">
            <w:r w:rsidRPr="00516967">
              <w:t>До 5 февраля, следующего за отчетным</w:t>
            </w:r>
          </w:p>
        </w:tc>
        <w:tc>
          <w:tcPr>
            <w:tcW w:w="1830" w:type="dxa"/>
          </w:tcPr>
          <w:p w14:paraId="1A1DAEA9" w14:textId="17A5E645" w:rsidR="005B144F" w:rsidRPr="006B599A" w:rsidRDefault="005B144F" w:rsidP="005B144F">
            <w:r>
              <w:t>Планово-экономический отдел</w:t>
            </w:r>
          </w:p>
        </w:tc>
        <w:tc>
          <w:tcPr>
            <w:tcW w:w="1304" w:type="dxa"/>
          </w:tcPr>
          <w:p w14:paraId="7FC238BF" w14:textId="77777777" w:rsidR="005B144F" w:rsidRPr="006B599A" w:rsidRDefault="005B144F" w:rsidP="005B144F"/>
        </w:tc>
      </w:tr>
    </w:tbl>
    <w:p w14:paraId="2D5EBD48" w14:textId="214DA334" w:rsidR="004D4A28" w:rsidRDefault="004D4A28">
      <w:pPr>
        <w:rPr>
          <w:sz w:val="28"/>
          <w:szCs w:val="28"/>
        </w:rPr>
      </w:pPr>
    </w:p>
    <w:p w14:paraId="21A2CC66" w14:textId="77777777" w:rsidR="00BC31CF" w:rsidRDefault="00BC31CF">
      <w:pPr>
        <w:rPr>
          <w:sz w:val="28"/>
          <w:szCs w:val="28"/>
        </w:rPr>
      </w:pPr>
    </w:p>
    <w:p w14:paraId="26904428" w14:textId="3825FCA8" w:rsidR="004D4A28" w:rsidRDefault="004D4A28" w:rsidP="004D4A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07937393" w14:textId="77777777" w:rsidR="004D4A28" w:rsidRDefault="004D4A28" w:rsidP="004D4A2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DE4333F" w14:textId="77777777" w:rsidR="006B599A" w:rsidRDefault="006B599A" w:rsidP="001A1D0B">
      <w:pPr>
        <w:jc w:val="center"/>
        <w:rPr>
          <w:sz w:val="28"/>
          <w:szCs w:val="28"/>
        </w:rPr>
      </w:pPr>
    </w:p>
    <w:p w14:paraId="3EADAA1F" w14:textId="50C02967" w:rsidR="004D4A28" w:rsidRDefault="004D4A28" w:rsidP="001A1D0B">
      <w:pPr>
        <w:jc w:val="center"/>
        <w:rPr>
          <w:b/>
          <w:bCs/>
          <w:sz w:val="28"/>
          <w:szCs w:val="28"/>
        </w:rPr>
      </w:pPr>
      <w:r w:rsidRPr="004D4A28">
        <w:rPr>
          <w:b/>
          <w:bCs/>
          <w:sz w:val="28"/>
          <w:szCs w:val="28"/>
        </w:rPr>
        <w:t>План реализации муниципальной программы</w:t>
      </w:r>
    </w:p>
    <w:p w14:paraId="2FDE9AE8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105"/>
        <w:gridCol w:w="1804"/>
        <w:gridCol w:w="1384"/>
        <w:gridCol w:w="956"/>
        <w:gridCol w:w="1615"/>
        <w:gridCol w:w="1358"/>
        <w:gridCol w:w="1500"/>
        <w:gridCol w:w="1299"/>
      </w:tblGrid>
      <w:tr w:rsidR="00A75083" w:rsidRPr="00BC31CF" w14:paraId="35A0ACEB" w14:textId="77777777" w:rsidTr="00760285">
        <w:tc>
          <w:tcPr>
            <w:tcW w:w="5105" w:type="dxa"/>
            <w:vMerge w:val="restart"/>
          </w:tcPr>
          <w:p w14:paraId="1F6B5806" w14:textId="708D7AA2" w:rsidR="009266DA" w:rsidRPr="00BC31CF" w:rsidRDefault="009266DA" w:rsidP="001A1D0B">
            <w:pPr>
              <w:jc w:val="center"/>
            </w:pPr>
            <w:r w:rsidRPr="00BC31CF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04" w:type="dxa"/>
            <w:vMerge w:val="restart"/>
          </w:tcPr>
          <w:p w14:paraId="741C92DA" w14:textId="55E08353" w:rsidR="009266DA" w:rsidRPr="00BC31CF" w:rsidRDefault="009266DA" w:rsidP="001A1D0B">
            <w:pPr>
              <w:jc w:val="center"/>
            </w:pPr>
            <w:r w:rsidRPr="00BC31CF"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</w:tcPr>
          <w:p w14:paraId="073AA9A3" w14:textId="0195B20F" w:rsidR="009266DA" w:rsidRPr="00BC31CF" w:rsidRDefault="009266DA" w:rsidP="001A1D0B">
            <w:pPr>
              <w:jc w:val="center"/>
            </w:pPr>
            <w:r w:rsidRPr="00BC31CF">
              <w:t>Годы реализации</w:t>
            </w:r>
          </w:p>
        </w:tc>
        <w:tc>
          <w:tcPr>
            <w:tcW w:w="6728" w:type="dxa"/>
            <w:gridSpan w:val="5"/>
          </w:tcPr>
          <w:p w14:paraId="605846CA" w14:textId="5ED2668C" w:rsidR="009266DA" w:rsidRPr="00BC31CF" w:rsidRDefault="009266DA" w:rsidP="001A1D0B">
            <w:pPr>
              <w:jc w:val="center"/>
            </w:pPr>
            <w:r w:rsidRPr="00BC31CF">
              <w:t>Оценка расходов (руб., в ценах соответствующих лет)</w:t>
            </w:r>
          </w:p>
        </w:tc>
      </w:tr>
      <w:tr w:rsidR="00A75083" w:rsidRPr="00BC31CF" w14:paraId="20780CC5" w14:textId="77777777" w:rsidTr="00760285">
        <w:trPr>
          <w:trHeight w:val="963"/>
        </w:trPr>
        <w:tc>
          <w:tcPr>
            <w:tcW w:w="5105" w:type="dxa"/>
            <w:vMerge/>
          </w:tcPr>
          <w:p w14:paraId="70167EAC" w14:textId="77777777" w:rsidR="009266DA" w:rsidRPr="00BC31CF" w:rsidRDefault="009266DA" w:rsidP="001A1D0B">
            <w:pPr>
              <w:jc w:val="center"/>
            </w:pPr>
          </w:p>
        </w:tc>
        <w:tc>
          <w:tcPr>
            <w:tcW w:w="1804" w:type="dxa"/>
            <w:vMerge/>
          </w:tcPr>
          <w:p w14:paraId="2A067B61" w14:textId="77777777" w:rsidR="009266DA" w:rsidRPr="00BC31CF" w:rsidRDefault="009266DA" w:rsidP="001A1D0B">
            <w:pPr>
              <w:jc w:val="center"/>
            </w:pPr>
          </w:p>
        </w:tc>
        <w:tc>
          <w:tcPr>
            <w:tcW w:w="1384" w:type="dxa"/>
            <w:vMerge/>
          </w:tcPr>
          <w:p w14:paraId="55B80B7C" w14:textId="77777777" w:rsidR="009266DA" w:rsidRPr="00BC31CF" w:rsidRDefault="009266DA" w:rsidP="001A1D0B">
            <w:pPr>
              <w:jc w:val="center"/>
            </w:pPr>
          </w:p>
        </w:tc>
        <w:tc>
          <w:tcPr>
            <w:tcW w:w="956" w:type="dxa"/>
          </w:tcPr>
          <w:p w14:paraId="109D6652" w14:textId="559AC54F" w:rsidR="009266DA" w:rsidRPr="00BC31CF" w:rsidRDefault="009266DA" w:rsidP="001A1D0B">
            <w:pPr>
              <w:jc w:val="center"/>
            </w:pPr>
            <w:r w:rsidRPr="00BC31CF">
              <w:t>Всего</w:t>
            </w:r>
          </w:p>
        </w:tc>
        <w:tc>
          <w:tcPr>
            <w:tcW w:w="1615" w:type="dxa"/>
          </w:tcPr>
          <w:p w14:paraId="016B1C34" w14:textId="0DDE0FAA" w:rsidR="009266DA" w:rsidRPr="00BC31CF" w:rsidRDefault="009266DA" w:rsidP="001A1D0B">
            <w:pPr>
              <w:jc w:val="center"/>
            </w:pPr>
            <w:r w:rsidRPr="00BC31CF">
              <w:t>Федеральный бюджет</w:t>
            </w:r>
          </w:p>
        </w:tc>
        <w:tc>
          <w:tcPr>
            <w:tcW w:w="1358" w:type="dxa"/>
          </w:tcPr>
          <w:p w14:paraId="0525A427" w14:textId="70A62BD4" w:rsidR="009266DA" w:rsidRPr="00BC31CF" w:rsidRDefault="009266DA" w:rsidP="001A1D0B">
            <w:pPr>
              <w:jc w:val="center"/>
            </w:pPr>
            <w:r w:rsidRPr="00BC31CF">
              <w:t>Областной бюджет Лен. обл.</w:t>
            </w:r>
          </w:p>
        </w:tc>
        <w:tc>
          <w:tcPr>
            <w:tcW w:w="1500" w:type="dxa"/>
          </w:tcPr>
          <w:p w14:paraId="1017148F" w14:textId="4CD74089" w:rsidR="009266DA" w:rsidRPr="00BC31CF" w:rsidRDefault="009266DA" w:rsidP="001A1D0B">
            <w:pPr>
              <w:jc w:val="center"/>
            </w:pPr>
            <w:r w:rsidRPr="00BC31CF">
              <w:t>Местные бюджеты</w:t>
            </w:r>
          </w:p>
        </w:tc>
        <w:tc>
          <w:tcPr>
            <w:tcW w:w="1299" w:type="dxa"/>
          </w:tcPr>
          <w:p w14:paraId="607C6D40" w14:textId="4FEDC7DD" w:rsidR="009266DA" w:rsidRPr="00BC31CF" w:rsidRDefault="009266DA" w:rsidP="001A1D0B">
            <w:pPr>
              <w:jc w:val="center"/>
            </w:pPr>
            <w:r w:rsidRPr="00BC31CF">
              <w:t>Прочие источники</w:t>
            </w:r>
          </w:p>
        </w:tc>
      </w:tr>
      <w:tr w:rsidR="009266DA" w:rsidRPr="00BC31CF" w14:paraId="5601D139" w14:textId="77777777" w:rsidTr="00760285">
        <w:trPr>
          <w:trHeight w:val="241"/>
        </w:trPr>
        <w:tc>
          <w:tcPr>
            <w:tcW w:w="5105" w:type="dxa"/>
            <w:vAlign w:val="center"/>
          </w:tcPr>
          <w:p w14:paraId="388EA96C" w14:textId="3F4559BC" w:rsidR="009266DA" w:rsidRPr="00BC31CF" w:rsidRDefault="009266DA" w:rsidP="00906DFC">
            <w:pPr>
              <w:jc w:val="center"/>
            </w:pPr>
            <w:r w:rsidRPr="00BC31CF">
              <w:t>1</w:t>
            </w:r>
          </w:p>
        </w:tc>
        <w:tc>
          <w:tcPr>
            <w:tcW w:w="1804" w:type="dxa"/>
            <w:vAlign w:val="center"/>
          </w:tcPr>
          <w:p w14:paraId="5406757E" w14:textId="62904495" w:rsidR="009266DA" w:rsidRPr="00BC31CF" w:rsidRDefault="009266DA" w:rsidP="00906DFC">
            <w:pPr>
              <w:jc w:val="center"/>
            </w:pPr>
            <w:r w:rsidRPr="00BC31CF">
              <w:t>2</w:t>
            </w:r>
          </w:p>
        </w:tc>
        <w:tc>
          <w:tcPr>
            <w:tcW w:w="1384" w:type="dxa"/>
            <w:vAlign w:val="center"/>
          </w:tcPr>
          <w:p w14:paraId="16D633C6" w14:textId="53A3E650" w:rsidR="009266DA" w:rsidRPr="00BC31CF" w:rsidRDefault="009266DA" w:rsidP="00906DFC">
            <w:pPr>
              <w:jc w:val="center"/>
            </w:pPr>
            <w:r w:rsidRPr="00BC31CF">
              <w:t>3</w:t>
            </w:r>
          </w:p>
        </w:tc>
        <w:tc>
          <w:tcPr>
            <w:tcW w:w="956" w:type="dxa"/>
            <w:vAlign w:val="center"/>
          </w:tcPr>
          <w:p w14:paraId="328CF3F8" w14:textId="51C77144" w:rsidR="009266DA" w:rsidRPr="00BC31CF" w:rsidRDefault="009266DA" w:rsidP="00906DFC">
            <w:pPr>
              <w:jc w:val="center"/>
            </w:pPr>
            <w:r w:rsidRPr="00BC31CF">
              <w:t>4</w:t>
            </w:r>
          </w:p>
        </w:tc>
        <w:tc>
          <w:tcPr>
            <w:tcW w:w="1615" w:type="dxa"/>
            <w:vAlign w:val="center"/>
          </w:tcPr>
          <w:p w14:paraId="64783E0B" w14:textId="6B510E40" w:rsidR="009266DA" w:rsidRPr="00BC31CF" w:rsidRDefault="009266DA" w:rsidP="00906DFC">
            <w:pPr>
              <w:jc w:val="center"/>
            </w:pPr>
            <w:r w:rsidRPr="00BC31CF">
              <w:t>5</w:t>
            </w:r>
          </w:p>
        </w:tc>
        <w:tc>
          <w:tcPr>
            <w:tcW w:w="1358" w:type="dxa"/>
            <w:vAlign w:val="center"/>
          </w:tcPr>
          <w:p w14:paraId="73F11ABD" w14:textId="1F9C9135" w:rsidR="009266DA" w:rsidRPr="00BC31CF" w:rsidRDefault="009266DA" w:rsidP="00906DFC">
            <w:pPr>
              <w:jc w:val="center"/>
            </w:pPr>
            <w:r w:rsidRPr="00BC31CF">
              <w:t>6</w:t>
            </w:r>
          </w:p>
        </w:tc>
        <w:tc>
          <w:tcPr>
            <w:tcW w:w="1500" w:type="dxa"/>
            <w:vAlign w:val="center"/>
          </w:tcPr>
          <w:p w14:paraId="039BB056" w14:textId="547B5DB8" w:rsidR="009266DA" w:rsidRPr="00BC31CF" w:rsidRDefault="009266DA" w:rsidP="00906DFC">
            <w:pPr>
              <w:jc w:val="center"/>
            </w:pPr>
            <w:r w:rsidRPr="00BC31CF">
              <w:t>7</w:t>
            </w:r>
          </w:p>
        </w:tc>
        <w:tc>
          <w:tcPr>
            <w:tcW w:w="1299" w:type="dxa"/>
            <w:vAlign w:val="center"/>
          </w:tcPr>
          <w:p w14:paraId="06C88779" w14:textId="1BC72FEA" w:rsidR="009266DA" w:rsidRPr="00BC31CF" w:rsidRDefault="009266DA" w:rsidP="00906DFC">
            <w:pPr>
              <w:jc w:val="center"/>
            </w:pPr>
            <w:r w:rsidRPr="00BC31CF">
              <w:t>8</w:t>
            </w:r>
          </w:p>
        </w:tc>
      </w:tr>
      <w:tr w:rsidR="00A24833" w:rsidRPr="00BC31CF" w14:paraId="5270B117" w14:textId="77777777" w:rsidTr="00760285">
        <w:trPr>
          <w:trHeight w:val="454"/>
        </w:trPr>
        <w:tc>
          <w:tcPr>
            <w:tcW w:w="5105" w:type="dxa"/>
            <w:vMerge w:val="restart"/>
            <w:vAlign w:val="center"/>
          </w:tcPr>
          <w:p w14:paraId="1EC44E40" w14:textId="2CA5D648" w:rsidR="00A24833" w:rsidRPr="00BC31CF" w:rsidRDefault="00A24833" w:rsidP="00033857">
            <w:bookmarkStart w:id="3" w:name="_Hlk147743436"/>
            <w:r w:rsidRPr="00BC31CF">
              <w:t xml:space="preserve"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1804" w:type="dxa"/>
            <w:vMerge w:val="restart"/>
          </w:tcPr>
          <w:p w14:paraId="6BFABF38" w14:textId="144176B9" w:rsidR="00A24833" w:rsidRPr="00BC31CF" w:rsidRDefault="00A24833" w:rsidP="00A24833">
            <w:pPr>
              <w:jc w:val="center"/>
            </w:pPr>
            <w:r w:rsidRPr="00BC31CF">
              <w:t>Планово-экономический отдел</w:t>
            </w:r>
          </w:p>
        </w:tc>
        <w:tc>
          <w:tcPr>
            <w:tcW w:w="1384" w:type="dxa"/>
            <w:vAlign w:val="center"/>
          </w:tcPr>
          <w:p w14:paraId="0D86BC9C" w14:textId="17D93025" w:rsidR="00A24833" w:rsidRPr="00BC31CF" w:rsidRDefault="00A24833" w:rsidP="00A24833">
            <w:pPr>
              <w:jc w:val="center"/>
            </w:pPr>
            <w:r w:rsidRPr="00BC31CF">
              <w:t>2024</w:t>
            </w:r>
          </w:p>
        </w:tc>
        <w:tc>
          <w:tcPr>
            <w:tcW w:w="956" w:type="dxa"/>
            <w:vAlign w:val="center"/>
          </w:tcPr>
          <w:p w14:paraId="04FE6A7E" w14:textId="41572817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2F4811A2" w14:textId="33D996E3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7AD92D9E" w14:textId="6B75E9DE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78B80852" w14:textId="38449B01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  <w:vAlign w:val="center"/>
          </w:tcPr>
          <w:p w14:paraId="472430CB" w14:textId="2E70C234" w:rsidR="00A24833" w:rsidRPr="00BC31CF" w:rsidRDefault="00906DFC" w:rsidP="00A24833">
            <w:pPr>
              <w:jc w:val="center"/>
            </w:pPr>
            <w:r w:rsidRPr="00BC31CF">
              <w:t>-</w:t>
            </w:r>
          </w:p>
        </w:tc>
      </w:tr>
      <w:bookmarkEnd w:id="3"/>
      <w:tr w:rsidR="00A24833" w:rsidRPr="00BC31CF" w14:paraId="3A93CD8B" w14:textId="77777777" w:rsidTr="00760285">
        <w:trPr>
          <w:trHeight w:val="454"/>
        </w:trPr>
        <w:tc>
          <w:tcPr>
            <w:tcW w:w="5105" w:type="dxa"/>
            <w:vMerge/>
          </w:tcPr>
          <w:p w14:paraId="484694EC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804" w:type="dxa"/>
            <w:vMerge/>
          </w:tcPr>
          <w:p w14:paraId="56CC0C35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CFD2B5D" w14:textId="7F296F22" w:rsidR="00A24833" w:rsidRPr="00BC31CF" w:rsidRDefault="00A24833" w:rsidP="00A24833">
            <w:pPr>
              <w:jc w:val="center"/>
            </w:pPr>
            <w:r w:rsidRPr="00BC31CF">
              <w:t>2025</w:t>
            </w:r>
          </w:p>
        </w:tc>
        <w:tc>
          <w:tcPr>
            <w:tcW w:w="956" w:type="dxa"/>
            <w:vAlign w:val="center"/>
          </w:tcPr>
          <w:p w14:paraId="47756E05" w14:textId="0690B102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7F0A8A8F" w14:textId="1D53B9A3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52727A7F" w14:textId="0B2E0548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0CD23F5E" w14:textId="3AFB392D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  <w:vAlign w:val="center"/>
          </w:tcPr>
          <w:p w14:paraId="78D5BBD5" w14:textId="36D71C8F" w:rsidR="00A24833" w:rsidRPr="00BC31CF" w:rsidRDefault="00906DFC" w:rsidP="00A24833">
            <w:pPr>
              <w:jc w:val="center"/>
            </w:pPr>
            <w:r w:rsidRPr="00BC31CF">
              <w:t>-</w:t>
            </w:r>
          </w:p>
        </w:tc>
      </w:tr>
      <w:tr w:rsidR="00A24833" w:rsidRPr="00BC31CF" w14:paraId="4C3A5260" w14:textId="77777777" w:rsidTr="00760285">
        <w:trPr>
          <w:trHeight w:val="454"/>
        </w:trPr>
        <w:tc>
          <w:tcPr>
            <w:tcW w:w="5105" w:type="dxa"/>
            <w:vMerge/>
          </w:tcPr>
          <w:p w14:paraId="53412E61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804" w:type="dxa"/>
            <w:vMerge/>
          </w:tcPr>
          <w:p w14:paraId="069D13C3" w14:textId="77777777" w:rsidR="00A24833" w:rsidRPr="00BC31CF" w:rsidRDefault="00A24833" w:rsidP="00A24833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30BCF1E" w14:textId="56AEA917" w:rsidR="00A24833" w:rsidRPr="00BC31CF" w:rsidRDefault="00A24833" w:rsidP="00A24833">
            <w:pPr>
              <w:jc w:val="center"/>
            </w:pPr>
            <w:r w:rsidRPr="00BC31CF">
              <w:t>2026</w:t>
            </w:r>
          </w:p>
        </w:tc>
        <w:tc>
          <w:tcPr>
            <w:tcW w:w="956" w:type="dxa"/>
            <w:vAlign w:val="center"/>
          </w:tcPr>
          <w:p w14:paraId="0715A358" w14:textId="5D260D03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64281A98" w14:textId="5A6FB98C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719118D3" w14:textId="7F8D5153" w:rsidR="00A24833" w:rsidRPr="00BC31CF" w:rsidRDefault="00A24833" w:rsidP="00A24833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66724E29" w14:textId="52CD3595" w:rsidR="00A24833" w:rsidRPr="00BC31CF" w:rsidRDefault="00A24833" w:rsidP="00A24833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  <w:vAlign w:val="center"/>
          </w:tcPr>
          <w:p w14:paraId="4A2D704F" w14:textId="756F615A" w:rsidR="00A24833" w:rsidRPr="00BC31CF" w:rsidRDefault="00906DFC" w:rsidP="00A24833">
            <w:pPr>
              <w:jc w:val="center"/>
            </w:pPr>
            <w:r w:rsidRPr="00BC31CF">
              <w:t>-</w:t>
            </w:r>
          </w:p>
        </w:tc>
      </w:tr>
      <w:tr w:rsidR="009266DA" w:rsidRPr="00BC31CF" w14:paraId="618BEA80" w14:textId="77777777" w:rsidTr="00760285">
        <w:trPr>
          <w:trHeight w:val="281"/>
        </w:trPr>
        <w:tc>
          <w:tcPr>
            <w:tcW w:w="5105" w:type="dxa"/>
            <w:vAlign w:val="center"/>
          </w:tcPr>
          <w:p w14:paraId="7477183F" w14:textId="5AE756E9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Итого</w:t>
            </w:r>
          </w:p>
        </w:tc>
        <w:tc>
          <w:tcPr>
            <w:tcW w:w="1804" w:type="dxa"/>
            <w:vAlign w:val="center"/>
          </w:tcPr>
          <w:p w14:paraId="17EA0DE5" w14:textId="77777777" w:rsidR="009266DA" w:rsidRPr="00BC31CF" w:rsidRDefault="009266DA" w:rsidP="00A24833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14:paraId="0923B7FA" w14:textId="789EE660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2024-2026</w:t>
            </w:r>
          </w:p>
        </w:tc>
        <w:tc>
          <w:tcPr>
            <w:tcW w:w="956" w:type="dxa"/>
            <w:vAlign w:val="center"/>
          </w:tcPr>
          <w:p w14:paraId="3A55A49F" w14:textId="480BC6EB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615" w:type="dxa"/>
            <w:vAlign w:val="center"/>
          </w:tcPr>
          <w:p w14:paraId="02994773" w14:textId="7EC9DA36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358" w:type="dxa"/>
            <w:vAlign w:val="center"/>
          </w:tcPr>
          <w:p w14:paraId="4D56B887" w14:textId="3AF9ED64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500" w:type="dxa"/>
            <w:vAlign w:val="center"/>
          </w:tcPr>
          <w:p w14:paraId="12F20444" w14:textId="453A368D" w:rsidR="009266DA" w:rsidRPr="00BC31CF" w:rsidRDefault="00A24833" w:rsidP="00A24833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299" w:type="dxa"/>
          </w:tcPr>
          <w:p w14:paraId="699A5A6D" w14:textId="4CF6BDDE" w:rsidR="009266DA" w:rsidRPr="00BC31CF" w:rsidRDefault="00906DFC" w:rsidP="001A1D0B">
            <w:pPr>
              <w:jc w:val="center"/>
            </w:pPr>
            <w:r w:rsidRPr="00BC31CF">
              <w:t>-</w:t>
            </w:r>
          </w:p>
        </w:tc>
      </w:tr>
      <w:tr w:rsidR="00A24833" w:rsidRPr="00BC31CF" w14:paraId="03F98DE4" w14:textId="77777777" w:rsidTr="00BC31CF">
        <w:trPr>
          <w:trHeight w:val="427"/>
        </w:trPr>
        <w:tc>
          <w:tcPr>
            <w:tcW w:w="15021" w:type="dxa"/>
            <w:gridSpan w:val="8"/>
            <w:vAlign w:val="center"/>
          </w:tcPr>
          <w:p w14:paraId="4112A966" w14:textId="6D51584D" w:rsidR="00A24833" w:rsidRPr="00BC31CF" w:rsidRDefault="00A24833" w:rsidP="00A24833">
            <w:pPr>
              <w:jc w:val="center"/>
            </w:pPr>
            <w:r w:rsidRPr="00BC31CF">
              <w:t>Процессная часть</w:t>
            </w:r>
          </w:p>
        </w:tc>
      </w:tr>
      <w:tr w:rsidR="00793E54" w:rsidRPr="00BC31CF" w14:paraId="02B70325" w14:textId="77777777" w:rsidTr="00760285">
        <w:trPr>
          <w:trHeight w:val="454"/>
        </w:trPr>
        <w:tc>
          <w:tcPr>
            <w:tcW w:w="5105" w:type="dxa"/>
            <w:vMerge w:val="restart"/>
            <w:vAlign w:val="center"/>
          </w:tcPr>
          <w:p w14:paraId="3D0A1F19" w14:textId="77777777" w:rsidR="00793E54" w:rsidRPr="00BC31CF" w:rsidRDefault="00793E54" w:rsidP="00793E54">
            <w:r w:rsidRPr="00BC31CF">
              <w:t>Комплекс процессных мероприятий: «Поддержка деятельности субъектов малого и среднего предпринимательства на территории</w:t>
            </w:r>
          </w:p>
          <w:p w14:paraId="0602D3EF" w14:textId="6FEB9D9A" w:rsidR="00793E54" w:rsidRPr="00BC31CF" w:rsidRDefault="00793E54" w:rsidP="00793E54">
            <w:r w:rsidRPr="00BC31CF">
              <w:t>МО «Свердловское городское поселение»</w:t>
            </w:r>
          </w:p>
        </w:tc>
        <w:tc>
          <w:tcPr>
            <w:tcW w:w="1804" w:type="dxa"/>
            <w:vMerge w:val="restart"/>
          </w:tcPr>
          <w:p w14:paraId="35891DBD" w14:textId="5E41C96C" w:rsidR="00793E54" w:rsidRPr="00BC31CF" w:rsidRDefault="00793E54" w:rsidP="00793E54">
            <w:pPr>
              <w:jc w:val="center"/>
            </w:pPr>
            <w:r w:rsidRPr="00BC31CF">
              <w:t>Планово-экономический отдел</w:t>
            </w:r>
          </w:p>
        </w:tc>
        <w:tc>
          <w:tcPr>
            <w:tcW w:w="1384" w:type="dxa"/>
            <w:vAlign w:val="center"/>
          </w:tcPr>
          <w:p w14:paraId="6846B20D" w14:textId="30D62D7C" w:rsidR="00793E54" w:rsidRPr="00BC31CF" w:rsidRDefault="00793E54" w:rsidP="00793E54">
            <w:pPr>
              <w:jc w:val="center"/>
            </w:pPr>
            <w:r w:rsidRPr="00BC31CF">
              <w:t>2024</w:t>
            </w:r>
          </w:p>
        </w:tc>
        <w:tc>
          <w:tcPr>
            <w:tcW w:w="956" w:type="dxa"/>
            <w:vAlign w:val="center"/>
          </w:tcPr>
          <w:p w14:paraId="7B29871E" w14:textId="68180FE1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03318768" w14:textId="7E261249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1E245DDA" w14:textId="15987BC6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74312918" w14:textId="15D11B25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</w:tcPr>
          <w:p w14:paraId="1D0277B4" w14:textId="30DED760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416C459D" w14:textId="77777777" w:rsidTr="00760285">
        <w:trPr>
          <w:trHeight w:val="454"/>
        </w:trPr>
        <w:tc>
          <w:tcPr>
            <w:tcW w:w="5105" w:type="dxa"/>
            <w:vMerge/>
          </w:tcPr>
          <w:p w14:paraId="09CE3749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804" w:type="dxa"/>
            <w:vMerge/>
          </w:tcPr>
          <w:p w14:paraId="472B9268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D9C8408" w14:textId="239BB980" w:rsidR="00793E54" w:rsidRPr="00BC31CF" w:rsidRDefault="00793E54" w:rsidP="00793E54">
            <w:pPr>
              <w:jc w:val="center"/>
            </w:pPr>
            <w:r w:rsidRPr="00BC31CF">
              <w:t>2025</w:t>
            </w:r>
          </w:p>
        </w:tc>
        <w:tc>
          <w:tcPr>
            <w:tcW w:w="956" w:type="dxa"/>
            <w:vAlign w:val="center"/>
          </w:tcPr>
          <w:p w14:paraId="28822876" w14:textId="120B2779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2456EC98" w14:textId="50F5F5F1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35BF3FC3" w14:textId="06E9061B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04FDECB1" w14:textId="349BEE56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</w:tcPr>
          <w:p w14:paraId="1C6DF568" w14:textId="6FF93CAA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4DC823EA" w14:textId="77777777" w:rsidTr="00760285">
        <w:trPr>
          <w:trHeight w:val="454"/>
        </w:trPr>
        <w:tc>
          <w:tcPr>
            <w:tcW w:w="5105" w:type="dxa"/>
            <w:vMerge/>
          </w:tcPr>
          <w:p w14:paraId="4C47E174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804" w:type="dxa"/>
            <w:vMerge/>
          </w:tcPr>
          <w:p w14:paraId="7CA0EE56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4E45938" w14:textId="282839F8" w:rsidR="00793E54" w:rsidRPr="00BC31CF" w:rsidRDefault="00793E54" w:rsidP="00793E54">
            <w:pPr>
              <w:jc w:val="center"/>
            </w:pPr>
            <w:r w:rsidRPr="00BC31CF">
              <w:t>2026</w:t>
            </w:r>
          </w:p>
        </w:tc>
        <w:tc>
          <w:tcPr>
            <w:tcW w:w="956" w:type="dxa"/>
            <w:vAlign w:val="center"/>
          </w:tcPr>
          <w:p w14:paraId="073F9C7A" w14:textId="5D131961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615" w:type="dxa"/>
            <w:vAlign w:val="center"/>
          </w:tcPr>
          <w:p w14:paraId="2E62B3B6" w14:textId="40C18AA9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358" w:type="dxa"/>
            <w:vAlign w:val="center"/>
          </w:tcPr>
          <w:p w14:paraId="1B951A39" w14:textId="5BF148DD" w:rsidR="00793E54" w:rsidRPr="00BC31CF" w:rsidRDefault="00793E54" w:rsidP="00793E54">
            <w:pPr>
              <w:jc w:val="center"/>
            </w:pPr>
            <w:r w:rsidRPr="00BC31CF">
              <w:t>0,0</w:t>
            </w:r>
          </w:p>
        </w:tc>
        <w:tc>
          <w:tcPr>
            <w:tcW w:w="1500" w:type="dxa"/>
            <w:vAlign w:val="center"/>
          </w:tcPr>
          <w:p w14:paraId="421BACA9" w14:textId="52852D76" w:rsidR="00793E54" w:rsidRPr="00BC31CF" w:rsidRDefault="00793E54" w:rsidP="00793E54">
            <w:pPr>
              <w:jc w:val="center"/>
            </w:pPr>
            <w:r w:rsidRPr="00BC31CF">
              <w:t>220,0</w:t>
            </w:r>
          </w:p>
        </w:tc>
        <w:tc>
          <w:tcPr>
            <w:tcW w:w="1299" w:type="dxa"/>
          </w:tcPr>
          <w:p w14:paraId="3ABBB2D3" w14:textId="479927D7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00F48746" w14:textId="77777777" w:rsidTr="00760285">
        <w:trPr>
          <w:trHeight w:val="454"/>
        </w:trPr>
        <w:tc>
          <w:tcPr>
            <w:tcW w:w="5105" w:type="dxa"/>
            <w:vAlign w:val="center"/>
          </w:tcPr>
          <w:p w14:paraId="4CFD25BD" w14:textId="28ECACCD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Итого</w:t>
            </w:r>
          </w:p>
        </w:tc>
        <w:tc>
          <w:tcPr>
            <w:tcW w:w="1804" w:type="dxa"/>
            <w:vAlign w:val="center"/>
          </w:tcPr>
          <w:p w14:paraId="269DB3C1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0B05C2C4" w14:textId="0E435053" w:rsidR="00793E54" w:rsidRPr="00BC31CF" w:rsidRDefault="00793E54" w:rsidP="00793E54">
            <w:pPr>
              <w:jc w:val="center"/>
            </w:pPr>
          </w:p>
        </w:tc>
        <w:tc>
          <w:tcPr>
            <w:tcW w:w="956" w:type="dxa"/>
            <w:vAlign w:val="center"/>
          </w:tcPr>
          <w:p w14:paraId="770D8FE6" w14:textId="20DE1674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615" w:type="dxa"/>
            <w:vAlign w:val="center"/>
          </w:tcPr>
          <w:p w14:paraId="5E565B52" w14:textId="03102EAB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358" w:type="dxa"/>
            <w:vAlign w:val="center"/>
          </w:tcPr>
          <w:p w14:paraId="31FA40DE" w14:textId="1EDB1763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500" w:type="dxa"/>
            <w:vAlign w:val="center"/>
          </w:tcPr>
          <w:p w14:paraId="68974396" w14:textId="561CEC76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299" w:type="dxa"/>
          </w:tcPr>
          <w:p w14:paraId="0E08C183" w14:textId="599A341A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  <w:tr w:rsidR="00793E54" w:rsidRPr="00BC31CF" w14:paraId="5A3DBE1E" w14:textId="77777777" w:rsidTr="00760285">
        <w:trPr>
          <w:trHeight w:val="454"/>
        </w:trPr>
        <w:tc>
          <w:tcPr>
            <w:tcW w:w="5105" w:type="dxa"/>
            <w:vAlign w:val="center"/>
          </w:tcPr>
          <w:p w14:paraId="3FA9A18E" w14:textId="4799306D" w:rsidR="00793E54" w:rsidRPr="00BC31CF" w:rsidRDefault="00793E54" w:rsidP="00793E54">
            <w:pPr>
              <w:jc w:val="center"/>
              <w:rPr>
                <w:b/>
                <w:bCs/>
              </w:rPr>
            </w:pPr>
            <w:r w:rsidRPr="00BC31CF">
              <w:rPr>
                <w:b/>
                <w:bCs/>
              </w:rPr>
              <w:t>Итого процессная часть</w:t>
            </w:r>
          </w:p>
        </w:tc>
        <w:tc>
          <w:tcPr>
            <w:tcW w:w="1804" w:type="dxa"/>
            <w:vAlign w:val="center"/>
          </w:tcPr>
          <w:p w14:paraId="69A7A385" w14:textId="77777777" w:rsidR="00793E54" w:rsidRPr="00BC31CF" w:rsidRDefault="00793E54" w:rsidP="00793E54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F390479" w14:textId="77777777" w:rsidR="00793E54" w:rsidRPr="00BC31CF" w:rsidRDefault="00793E54" w:rsidP="00793E54">
            <w:pPr>
              <w:jc w:val="center"/>
            </w:pPr>
          </w:p>
        </w:tc>
        <w:tc>
          <w:tcPr>
            <w:tcW w:w="956" w:type="dxa"/>
            <w:vAlign w:val="center"/>
          </w:tcPr>
          <w:p w14:paraId="296D8A06" w14:textId="687DAF4E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615" w:type="dxa"/>
            <w:vAlign w:val="center"/>
          </w:tcPr>
          <w:p w14:paraId="6A54C984" w14:textId="38BB3EBE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358" w:type="dxa"/>
            <w:vAlign w:val="center"/>
          </w:tcPr>
          <w:p w14:paraId="51C3B5C7" w14:textId="0262DF16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0,0</w:t>
            </w:r>
          </w:p>
        </w:tc>
        <w:tc>
          <w:tcPr>
            <w:tcW w:w="1500" w:type="dxa"/>
            <w:vAlign w:val="center"/>
          </w:tcPr>
          <w:p w14:paraId="5C21718D" w14:textId="2614FD3A" w:rsidR="00793E54" w:rsidRPr="00BC31CF" w:rsidRDefault="00793E54" w:rsidP="00793E54">
            <w:pPr>
              <w:jc w:val="center"/>
            </w:pPr>
            <w:r w:rsidRPr="00BC31CF">
              <w:rPr>
                <w:b/>
                <w:bCs/>
              </w:rPr>
              <w:t>660,0</w:t>
            </w:r>
          </w:p>
        </w:tc>
        <w:tc>
          <w:tcPr>
            <w:tcW w:w="1299" w:type="dxa"/>
          </w:tcPr>
          <w:p w14:paraId="0A0E1B66" w14:textId="0BCDB0DA" w:rsidR="00793E54" w:rsidRPr="00BC31CF" w:rsidRDefault="00906DFC" w:rsidP="00793E54">
            <w:pPr>
              <w:jc w:val="center"/>
            </w:pPr>
            <w:r w:rsidRPr="00BC31CF">
              <w:t>-</w:t>
            </w:r>
          </w:p>
        </w:tc>
      </w:tr>
    </w:tbl>
    <w:p w14:paraId="313D1E79" w14:textId="38DC2BB9" w:rsidR="00F459B0" w:rsidRDefault="00F459B0">
      <w:pPr>
        <w:rPr>
          <w:sz w:val="28"/>
          <w:szCs w:val="28"/>
        </w:rPr>
      </w:pPr>
    </w:p>
    <w:p w14:paraId="3671A389" w14:textId="4551390F" w:rsidR="00F459B0" w:rsidRDefault="00F459B0" w:rsidP="00F459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409B81C1" w14:textId="77777777" w:rsidR="00F459B0" w:rsidRDefault="00F459B0" w:rsidP="00F459B0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2249D4EA" w14:textId="77777777" w:rsidR="009266DA" w:rsidRDefault="009266DA" w:rsidP="001A1D0B">
      <w:pPr>
        <w:jc w:val="center"/>
        <w:rPr>
          <w:sz w:val="28"/>
          <w:szCs w:val="28"/>
        </w:rPr>
      </w:pPr>
    </w:p>
    <w:p w14:paraId="762A62B4" w14:textId="4878C9B7" w:rsidR="00F459B0" w:rsidRDefault="00575642" w:rsidP="001A1D0B">
      <w:pPr>
        <w:jc w:val="center"/>
        <w:rPr>
          <w:b/>
          <w:bCs/>
          <w:sz w:val="28"/>
          <w:szCs w:val="28"/>
        </w:rPr>
      </w:pPr>
      <w:r w:rsidRPr="00575642">
        <w:rPr>
          <w:b/>
          <w:bCs/>
          <w:sz w:val="28"/>
          <w:szCs w:val="28"/>
        </w:rPr>
        <w:t>Сводный детальный план реализации муниципальной программы «Развитие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в 2024-2026 гг.»</w:t>
      </w:r>
    </w:p>
    <w:p w14:paraId="6110A97E" w14:textId="77777777" w:rsidR="00760285" w:rsidRPr="00760285" w:rsidRDefault="00760285" w:rsidP="001A1D0B">
      <w:pPr>
        <w:jc w:val="center"/>
        <w:rPr>
          <w:sz w:val="16"/>
          <w:szCs w:val="16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601"/>
        <w:gridCol w:w="3321"/>
        <w:gridCol w:w="2271"/>
        <w:gridCol w:w="2308"/>
        <w:gridCol w:w="1287"/>
        <w:gridCol w:w="1287"/>
        <w:gridCol w:w="823"/>
        <w:gridCol w:w="1387"/>
        <w:gridCol w:w="1736"/>
      </w:tblGrid>
      <w:tr w:rsidR="00906DFC" w:rsidRPr="00906DFC" w14:paraId="53DF3770" w14:textId="77777777" w:rsidTr="00BC31CF">
        <w:tc>
          <w:tcPr>
            <w:tcW w:w="611" w:type="dxa"/>
            <w:vMerge w:val="restart"/>
          </w:tcPr>
          <w:p w14:paraId="36BB4ABC" w14:textId="0A43BE8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№ п/п</w:t>
            </w:r>
          </w:p>
        </w:tc>
        <w:tc>
          <w:tcPr>
            <w:tcW w:w="3505" w:type="dxa"/>
            <w:vMerge w:val="restart"/>
          </w:tcPr>
          <w:p w14:paraId="4A2ECE5C" w14:textId="2C221FB1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71" w:type="dxa"/>
            <w:vMerge w:val="restart"/>
          </w:tcPr>
          <w:p w14:paraId="00AF84E1" w14:textId="30B7899C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308" w:type="dxa"/>
            <w:vMerge w:val="restart"/>
          </w:tcPr>
          <w:p w14:paraId="68895CF7" w14:textId="0A0510A5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287" w:type="dxa"/>
            <w:vMerge w:val="restart"/>
          </w:tcPr>
          <w:p w14:paraId="78C05688" w14:textId="346FBDBF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87" w:type="dxa"/>
            <w:vMerge w:val="restart"/>
          </w:tcPr>
          <w:p w14:paraId="05C48CCE" w14:textId="49BEE7E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221" w:type="dxa"/>
            <w:gridSpan w:val="2"/>
          </w:tcPr>
          <w:p w14:paraId="096637CE" w14:textId="55B21860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531" w:type="dxa"/>
            <w:vMerge w:val="restart"/>
          </w:tcPr>
          <w:p w14:paraId="317796C1" w14:textId="02EFA05C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593E3D" w:rsidRPr="00906DFC" w14:paraId="69B88D41" w14:textId="77777777" w:rsidTr="00BC31CF">
        <w:tc>
          <w:tcPr>
            <w:tcW w:w="611" w:type="dxa"/>
            <w:vMerge/>
          </w:tcPr>
          <w:p w14:paraId="355EAEE9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vMerge/>
          </w:tcPr>
          <w:p w14:paraId="0C68F7B7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14:paraId="31F3DD81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14:paraId="73857647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62176885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3711915B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38021E22" w14:textId="29AC1003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14:paraId="444AE288" w14:textId="65CF8AD1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531" w:type="dxa"/>
            <w:vMerge/>
          </w:tcPr>
          <w:p w14:paraId="07E14FA1" w14:textId="77777777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</w:tr>
      <w:tr w:rsidR="00593E3D" w:rsidRPr="00906DFC" w14:paraId="40EF330C" w14:textId="77777777" w:rsidTr="00BC31CF">
        <w:tc>
          <w:tcPr>
            <w:tcW w:w="611" w:type="dxa"/>
            <w:vAlign w:val="center"/>
          </w:tcPr>
          <w:p w14:paraId="680FF889" w14:textId="61C92B8A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</w:t>
            </w:r>
          </w:p>
        </w:tc>
        <w:tc>
          <w:tcPr>
            <w:tcW w:w="3505" w:type="dxa"/>
            <w:vAlign w:val="center"/>
          </w:tcPr>
          <w:p w14:paraId="47BE9E9F" w14:textId="7D982C10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14:paraId="76D82774" w14:textId="51DF6755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3</w:t>
            </w:r>
          </w:p>
        </w:tc>
        <w:tc>
          <w:tcPr>
            <w:tcW w:w="2308" w:type="dxa"/>
            <w:vAlign w:val="center"/>
          </w:tcPr>
          <w:p w14:paraId="5D6E8A58" w14:textId="028C1C19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14:paraId="74BE3FE3" w14:textId="541E93FE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5</w:t>
            </w:r>
          </w:p>
        </w:tc>
        <w:tc>
          <w:tcPr>
            <w:tcW w:w="1287" w:type="dxa"/>
            <w:vAlign w:val="center"/>
          </w:tcPr>
          <w:p w14:paraId="41A5D336" w14:textId="342057DC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6</w:t>
            </w:r>
          </w:p>
        </w:tc>
        <w:tc>
          <w:tcPr>
            <w:tcW w:w="834" w:type="dxa"/>
            <w:vAlign w:val="center"/>
          </w:tcPr>
          <w:p w14:paraId="11A4A040" w14:textId="57D76292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14:paraId="73A484B9" w14:textId="7CED5819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14:paraId="0984A65F" w14:textId="3859A7DA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9</w:t>
            </w:r>
          </w:p>
        </w:tc>
      </w:tr>
      <w:tr w:rsidR="00593E3D" w:rsidRPr="00906DFC" w14:paraId="648A1BB5" w14:textId="77777777" w:rsidTr="00BC31CF">
        <w:tc>
          <w:tcPr>
            <w:tcW w:w="611" w:type="dxa"/>
          </w:tcPr>
          <w:p w14:paraId="33863777" w14:textId="6ACF1E31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  <w:vAlign w:val="center"/>
          </w:tcPr>
          <w:p w14:paraId="3F0A9D7B" w14:textId="7B9959FC" w:rsidR="00575642" w:rsidRPr="00906DFC" w:rsidRDefault="00575642" w:rsidP="00033857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 xml:space="preserve">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2271" w:type="dxa"/>
          </w:tcPr>
          <w:p w14:paraId="15485BF1" w14:textId="19A5EDD2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13FBE161" w14:textId="67F597F9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Х</w:t>
            </w:r>
          </w:p>
        </w:tc>
        <w:tc>
          <w:tcPr>
            <w:tcW w:w="1287" w:type="dxa"/>
          </w:tcPr>
          <w:p w14:paraId="4101FBE3" w14:textId="4FD19536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04290F68" w14:textId="777D9A14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3640B763" w14:textId="0875B460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660,0</w:t>
            </w:r>
          </w:p>
        </w:tc>
        <w:tc>
          <w:tcPr>
            <w:tcW w:w="1387" w:type="dxa"/>
          </w:tcPr>
          <w:p w14:paraId="6BC82A0D" w14:textId="12C4D61A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220,0</w:t>
            </w:r>
          </w:p>
        </w:tc>
        <w:tc>
          <w:tcPr>
            <w:tcW w:w="1531" w:type="dxa"/>
          </w:tcPr>
          <w:p w14:paraId="790233CC" w14:textId="1FB7C462" w:rsidR="00575642" w:rsidRPr="00906DFC" w:rsidRDefault="00575642" w:rsidP="001A1D0B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75642" w:rsidRPr="00906DFC" w14:paraId="6F7699AD" w14:textId="77777777" w:rsidTr="00BC31CF">
        <w:trPr>
          <w:trHeight w:val="335"/>
        </w:trPr>
        <w:tc>
          <w:tcPr>
            <w:tcW w:w="15021" w:type="dxa"/>
            <w:gridSpan w:val="9"/>
            <w:vAlign w:val="center"/>
          </w:tcPr>
          <w:p w14:paraId="7187528B" w14:textId="4584F8E3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Процессная часть</w:t>
            </w:r>
          </w:p>
        </w:tc>
      </w:tr>
      <w:tr w:rsidR="00593E3D" w:rsidRPr="00906DFC" w14:paraId="284C65F4" w14:textId="77777777" w:rsidTr="00BC31CF">
        <w:tc>
          <w:tcPr>
            <w:tcW w:w="611" w:type="dxa"/>
          </w:tcPr>
          <w:p w14:paraId="33F2735D" w14:textId="1D489508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</w:t>
            </w:r>
          </w:p>
        </w:tc>
        <w:tc>
          <w:tcPr>
            <w:tcW w:w="3505" w:type="dxa"/>
          </w:tcPr>
          <w:p w14:paraId="774097D0" w14:textId="54F04FED" w:rsidR="00575642" w:rsidRPr="00906DFC" w:rsidRDefault="00575642" w:rsidP="00575642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Комплекс процессных мероприятий: «Поддержка деятельности субъектов малого и среднего предпринимательства на территории МО «Свердловское городское поселение»</w:t>
            </w:r>
          </w:p>
        </w:tc>
        <w:tc>
          <w:tcPr>
            <w:tcW w:w="2271" w:type="dxa"/>
          </w:tcPr>
          <w:p w14:paraId="040D0F63" w14:textId="2B5F4A24" w:rsidR="00575642" w:rsidRPr="00906DFC" w:rsidRDefault="00593E3D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0413F028" w14:textId="77777777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0BF0E1F0" w14:textId="5F639CB3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33185887" w14:textId="0B7F7B7D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4809108E" w14:textId="34B11293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660,0</w:t>
            </w:r>
          </w:p>
        </w:tc>
        <w:tc>
          <w:tcPr>
            <w:tcW w:w="1387" w:type="dxa"/>
          </w:tcPr>
          <w:p w14:paraId="1ECCE570" w14:textId="082252AB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220,0</w:t>
            </w:r>
          </w:p>
        </w:tc>
        <w:tc>
          <w:tcPr>
            <w:tcW w:w="1531" w:type="dxa"/>
          </w:tcPr>
          <w:p w14:paraId="358AC8F6" w14:textId="27CA259E" w:rsidR="00575642" w:rsidRPr="00906DFC" w:rsidRDefault="00575642" w:rsidP="00575642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14DAF121" w14:textId="77777777" w:rsidTr="00BC31CF">
        <w:tc>
          <w:tcPr>
            <w:tcW w:w="611" w:type="dxa"/>
          </w:tcPr>
          <w:p w14:paraId="15EFFA4A" w14:textId="0B190C2B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1.1.</w:t>
            </w:r>
          </w:p>
        </w:tc>
        <w:tc>
          <w:tcPr>
            <w:tcW w:w="3505" w:type="dxa"/>
          </w:tcPr>
          <w:p w14:paraId="3261A8A6" w14:textId="274445F7" w:rsidR="00593E3D" w:rsidRPr="00906DFC" w:rsidRDefault="001134AF" w:rsidP="00593E3D">
            <w:pPr>
              <w:rPr>
                <w:sz w:val="22"/>
                <w:szCs w:val="22"/>
              </w:rPr>
            </w:pPr>
            <w:r w:rsidRPr="001134AF">
              <w:rPr>
                <w:sz w:val="22"/>
                <w:szCs w:val="22"/>
              </w:rPr>
              <w:t xml:space="preserve">Предоставление субсидий субъектам малого предпринимательства на организацию </w:t>
            </w:r>
            <w:r w:rsidRPr="001134AF"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2271" w:type="dxa"/>
          </w:tcPr>
          <w:p w14:paraId="678FB1E2" w14:textId="01AC14A2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lastRenderedPageBreak/>
              <w:t>Планово-экономический отдел</w:t>
            </w:r>
          </w:p>
        </w:tc>
        <w:tc>
          <w:tcPr>
            <w:tcW w:w="2308" w:type="dxa"/>
          </w:tcPr>
          <w:p w14:paraId="0EA8132E" w14:textId="32CD3798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 xml:space="preserve">Увеличение числа СМСП, получивших субсидию на организацию </w:t>
            </w:r>
            <w:r w:rsidRPr="00906DFC"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1287" w:type="dxa"/>
          </w:tcPr>
          <w:p w14:paraId="60F48AA6" w14:textId="13B1437F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287" w:type="dxa"/>
          </w:tcPr>
          <w:p w14:paraId="2077F253" w14:textId="12771025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349822D5" w14:textId="2B93D7E6" w:rsidR="00593E3D" w:rsidRPr="00906DFC" w:rsidRDefault="001643EE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87" w:type="dxa"/>
          </w:tcPr>
          <w:p w14:paraId="4B7D268F" w14:textId="7E479000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90,0</w:t>
            </w:r>
          </w:p>
        </w:tc>
        <w:tc>
          <w:tcPr>
            <w:tcW w:w="1531" w:type="dxa"/>
          </w:tcPr>
          <w:p w14:paraId="1B3D2C58" w14:textId="70018620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6B1AEE23" w14:textId="77777777" w:rsidTr="00BC31CF">
        <w:tc>
          <w:tcPr>
            <w:tcW w:w="611" w:type="dxa"/>
          </w:tcPr>
          <w:p w14:paraId="2E614B91" w14:textId="0712ADA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1.2.</w:t>
            </w:r>
          </w:p>
        </w:tc>
        <w:tc>
          <w:tcPr>
            <w:tcW w:w="3505" w:type="dxa"/>
            <w:vAlign w:val="center"/>
          </w:tcPr>
          <w:p w14:paraId="659CC594" w14:textId="1D4A3143" w:rsidR="00593E3D" w:rsidRPr="00906DFC" w:rsidRDefault="00166095" w:rsidP="00593E3D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Увеличение количества</w:t>
            </w:r>
            <w:r w:rsidR="00593E3D" w:rsidRPr="00906DFC">
              <w:rPr>
                <w:sz w:val="22"/>
                <w:szCs w:val="22"/>
              </w:rPr>
              <w:t xml:space="preserve"> </w:t>
            </w:r>
            <w:r w:rsidRPr="00906DFC">
              <w:rPr>
                <w:sz w:val="22"/>
                <w:szCs w:val="22"/>
              </w:rPr>
              <w:t xml:space="preserve">объектов </w:t>
            </w:r>
            <w:r w:rsidR="00593E3D" w:rsidRPr="00906DFC">
              <w:rPr>
                <w:sz w:val="22"/>
                <w:szCs w:val="22"/>
              </w:rPr>
              <w:t>муниципального имущества</w:t>
            </w:r>
            <w:r w:rsidRPr="00906DFC">
              <w:rPr>
                <w:sz w:val="22"/>
                <w:szCs w:val="22"/>
              </w:rPr>
              <w:t xml:space="preserve"> </w:t>
            </w:r>
            <w:r w:rsidR="00593E3D" w:rsidRPr="00906DFC">
              <w:rPr>
                <w:sz w:val="22"/>
                <w:szCs w:val="22"/>
              </w:rPr>
              <w:t>в Перечн</w:t>
            </w:r>
            <w:r w:rsidRPr="00906DFC">
              <w:rPr>
                <w:sz w:val="22"/>
                <w:szCs w:val="22"/>
              </w:rPr>
              <w:t>и,</w:t>
            </w:r>
            <w:r w:rsidR="00593E3D" w:rsidRPr="00906DFC">
              <w:rPr>
                <w:sz w:val="22"/>
                <w:szCs w:val="22"/>
              </w:rPr>
              <w:t xml:space="preserve"> предназначенного для предоставления СМСП </w:t>
            </w:r>
            <w:r w:rsidRPr="00906DFC">
              <w:rPr>
                <w:sz w:val="22"/>
                <w:szCs w:val="22"/>
              </w:rPr>
              <w:t>и самозанятым гражданам во владение (пользование) на основании договора</w:t>
            </w:r>
          </w:p>
        </w:tc>
        <w:tc>
          <w:tcPr>
            <w:tcW w:w="2271" w:type="dxa"/>
          </w:tcPr>
          <w:p w14:paraId="2A59DE07" w14:textId="7777777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  <w:p w14:paraId="35AE17BB" w14:textId="77777777" w:rsidR="00166095" w:rsidRPr="00906DFC" w:rsidRDefault="00166095" w:rsidP="00593E3D">
            <w:pPr>
              <w:jc w:val="center"/>
              <w:rPr>
                <w:sz w:val="22"/>
                <w:szCs w:val="22"/>
              </w:rPr>
            </w:pPr>
          </w:p>
          <w:p w14:paraId="4A5498AE" w14:textId="5FDD15EB" w:rsidR="00166095" w:rsidRPr="00906DFC" w:rsidRDefault="00166095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УМИ</w:t>
            </w:r>
          </w:p>
        </w:tc>
        <w:tc>
          <w:tcPr>
            <w:tcW w:w="2308" w:type="dxa"/>
          </w:tcPr>
          <w:p w14:paraId="2A7223DA" w14:textId="173FAAB4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 xml:space="preserve">Увеличение муниципального имущества </w:t>
            </w:r>
            <w:r w:rsidR="00166095" w:rsidRPr="00906DFC">
              <w:rPr>
                <w:sz w:val="22"/>
                <w:szCs w:val="22"/>
              </w:rPr>
              <w:t>в Перечне на 10% ежегодно</w:t>
            </w:r>
          </w:p>
        </w:tc>
        <w:tc>
          <w:tcPr>
            <w:tcW w:w="1287" w:type="dxa"/>
          </w:tcPr>
          <w:p w14:paraId="77D63776" w14:textId="7CB306F9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701A9ED4" w14:textId="7B1F6CC0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484C19AF" w14:textId="2E4C6FA1" w:rsidR="00593E3D" w:rsidRPr="00906DFC" w:rsidRDefault="00976422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3E3D" w:rsidRPr="00906DFC">
              <w:rPr>
                <w:sz w:val="22"/>
                <w:szCs w:val="22"/>
              </w:rPr>
              <w:t>00,0</w:t>
            </w:r>
          </w:p>
        </w:tc>
        <w:tc>
          <w:tcPr>
            <w:tcW w:w="1387" w:type="dxa"/>
          </w:tcPr>
          <w:p w14:paraId="2A82335B" w14:textId="3EEFEAF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100,0</w:t>
            </w:r>
          </w:p>
        </w:tc>
        <w:tc>
          <w:tcPr>
            <w:tcW w:w="1531" w:type="dxa"/>
          </w:tcPr>
          <w:p w14:paraId="5FF8E94C" w14:textId="05837D81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687BA84D" w14:textId="77777777" w:rsidTr="00BC31CF">
        <w:tc>
          <w:tcPr>
            <w:tcW w:w="611" w:type="dxa"/>
          </w:tcPr>
          <w:p w14:paraId="38433DF4" w14:textId="1EFEC8DB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1.3.</w:t>
            </w:r>
          </w:p>
        </w:tc>
        <w:tc>
          <w:tcPr>
            <w:tcW w:w="3505" w:type="dxa"/>
          </w:tcPr>
          <w:p w14:paraId="06AC797C" w14:textId="634B39F5" w:rsidR="00593E3D" w:rsidRPr="00906DFC" w:rsidRDefault="00593E3D" w:rsidP="00593E3D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Предоставление информационно-методической поддержки СМСП</w:t>
            </w:r>
          </w:p>
        </w:tc>
        <w:tc>
          <w:tcPr>
            <w:tcW w:w="2271" w:type="dxa"/>
          </w:tcPr>
          <w:p w14:paraId="21BD343C" w14:textId="2B914AB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72899F63" w14:textId="1DF48E0F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Оказание информационной поддержки СМСП</w:t>
            </w:r>
          </w:p>
        </w:tc>
        <w:tc>
          <w:tcPr>
            <w:tcW w:w="1287" w:type="dxa"/>
          </w:tcPr>
          <w:p w14:paraId="24B47EA5" w14:textId="7F9BE9F9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3B6B4626" w14:textId="1B6BE8C6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1D6F0137" w14:textId="0BA077F4" w:rsidR="00593E3D" w:rsidRPr="00906DFC" w:rsidRDefault="00976422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3E3D"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</w:tcPr>
          <w:p w14:paraId="468E538D" w14:textId="0E8E2C72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30,0</w:t>
            </w:r>
          </w:p>
        </w:tc>
        <w:tc>
          <w:tcPr>
            <w:tcW w:w="1531" w:type="dxa"/>
          </w:tcPr>
          <w:p w14:paraId="5D282761" w14:textId="2072655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08FB614F" w14:textId="77777777" w:rsidTr="00BC31CF">
        <w:tc>
          <w:tcPr>
            <w:tcW w:w="611" w:type="dxa"/>
          </w:tcPr>
          <w:p w14:paraId="1B1D6FEE" w14:textId="6D2EA937" w:rsidR="00593E3D" w:rsidRPr="00906DFC" w:rsidRDefault="0083314F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1.4.</w:t>
            </w:r>
          </w:p>
        </w:tc>
        <w:tc>
          <w:tcPr>
            <w:tcW w:w="3505" w:type="dxa"/>
          </w:tcPr>
          <w:p w14:paraId="535BAB64" w14:textId="1100FC88" w:rsidR="00593E3D" w:rsidRPr="00906DFC" w:rsidRDefault="00906DFC" w:rsidP="00906DFC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Привлечение СМСП к участию в выставочно-ярморочных и праздничных мероприятиях</w:t>
            </w:r>
          </w:p>
        </w:tc>
        <w:tc>
          <w:tcPr>
            <w:tcW w:w="2271" w:type="dxa"/>
          </w:tcPr>
          <w:p w14:paraId="7ECB026D" w14:textId="7FEC8574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308" w:type="dxa"/>
          </w:tcPr>
          <w:p w14:paraId="4D290D67" w14:textId="238452CA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СМСП в</w:t>
            </w:r>
            <w:r w:rsidR="00C2641D">
              <w:t xml:space="preserve"> </w:t>
            </w:r>
            <w:r w:rsidR="00C2641D" w:rsidRPr="00C2641D">
              <w:rPr>
                <w:sz w:val="22"/>
                <w:szCs w:val="22"/>
              </w:rPr>
              <w:t>выставочно-ярморочных и праздничных мероприятиях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14:paraId="3AF4015C" w14:textId="15CDBC63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3DE4F133" w14:textId="10C0EE3F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13061602" w14:textId="068C3ABC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</w:tcPr>
          <w:p w14:paraId="6B871474" w14:textId="1D4CFF15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</w:tcPr>
          <w:p w14:paraId="38289C27" w14:textId="5FA6FCF8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593E3D" w:rsidRPr="00906DFC" w14:paraId="34725125" w14:textId="77777777" w:rsidTr="00BC31CF">
        <w:tc>
          <w:tcPr>
            <w:tcW w:w="611" w:type="dxa"/>
          </w:tcPr>
          <w:p w14:paraId="21FC0BEE" w14:textId="7E19223A" w:rsidR="00593E3D" w:rsidRPr="00906DFC" w:rsidRDefault="0083314F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1.5.</w:t>
            </w:r>
          </w:p>
        </w:tc>
        <w:tc>
          <w:tcPr>
            <w:tcW w:w="3505" w:type="dxa"/>
          </w:tcPr>
          <w:p w14:paraId="5D6269AC" w14:textId="300FF348" w:rsidR="00593E3D" w:rsidRPr="00906DFC" w:rsidRDefault="00906DFC" w:rsidP="00906DFC">
            <w:pPr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Проведение консультаций, семинаров, размещения информации в СМИ</w:t>
            </w:r>
          </w:p>
        </w:tc>
        <w:tc>
          <w:tcPr>
            <w:tcW w:w="2271" w:type="dxa"/>
          </w:tcPr>
          <w:p w14:paraId="712D32E3" w14:textId="7777777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Планово-экономический отдел</w:t>
            </w:r>
          </w:p>
          <w:p w14:paraId="7AC98F70" w14:textId="77777777" w:rsidR="00906DFC" w:rsidRPr="00906DFC" w:rsidRDefault="00906DFC" w:rsidP="00593E3D">
            <w:pPr>
              <w:jc w:val="center"/>
              <w:rPr>
                <w:sz w:val="22"/>
                <w:szCs w:val="22"/>
              </w:rPr>
            </w:pPr>
          </w:p>
          <w:p w14:paraId="237CDEE0" w14:textId="2190BD8A" w:rsidR="00906DFC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Фонд «Всеволожский Центр поддержки предпринимательства – бизнес-инкубатор» микрокредитная компания</w:t>
            </w:r>
          </w:p>
        </w:tc>
        <w:tc>
          <w:tcPr>
            <w:tcW w:w="2308" w:type="dxa"/>
          </w:tcPr>
          <w:p w14:paraId="087F06BA" w14:textId="11A4A1A3" w:rsidR="00593E3D" w:rsidRPr="00906DFC" w:rsidRDefault="00C2641D" w:rsidP="0059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Pr="00C2641D">
              <w:rPr>
                <w:sz w:val="22"/>
                <w:szCs w:val="22"/>
              </w:rPr>
              <w:t>правовой грамотности и информированности населения</w:t>
            </w:r>
          </w:p>
        </w:tc>
        <w:tc>
          <w:tcPr>
            <w:tcW w:w="1287" w:type="dxa"/>
          </w:tcPr>
          <w:p w14:paraId="0C31CEC3" w14:textId="548096EA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2024</w:t>
            </w:r>
          </w:p>
        </w:tc>
        <w:tc>
          <w:tcPr>
            <w:tcW w:w="1287" w:type="dxa"/>
          </w:tcPr>
          <w:p w14:paraId="6DD5C35D" w14:textId="642A7967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2026</w:t>
            </w:r>
          </w:p>
        </w:tc>
        <w:tc>
          <w:tcPr>
            <w:tcW w:w="834" w:type="dxa"/>
          </w:tcPr>
          <w:p w14:paraId="3CB4AD4A" w14:textId="548C5567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</w:tcPr>
          <w:p w14:paraId="7A68B5F0" w14:textId="354167D1" w:rsidR="00593E3D" w:rsidRPr="00906DFC" w:rsidRDefault="00906DFC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</w:tcPr>
          <w:p w14:paraId="1E18B206" w14:textId="244396AE" w:rsidR="00593E3D" w:rsidRPr="00906DFC" w:rsidRDefault="00593E3D" w:rsidP="00593E3D">
            <w:pPr>
              <w:jc w:val="center"/>
              <w:rPr>
                <w:sz w:val="22"/>
                <w:szCs w:val="22"/>
              </w:rPr>
            </w:pPr>
            <w:r w:rsidRPr="00906DFC">
              <w:rPr>
                <w:sz w:val="22"/>
                <w:szCs w:val="22"/>
              </w:rPr>
              <w:t>Ведущий специалист планово-экономического отдела</w:t>
            </w:r>
          </w:p>
        </w:tc>
      </w:tr>
      <w:tr w:rsidR="001643EE" w:rsidRPr="00906DFC" w14:paraId="076931B6" w14:textId="77777777" w:rsidTr="00BC31CF">
        <w:tc>
          <w:tcPr>
            <w:tcW w:w="611" w:type="dxa"/>
          </w:tcPr>
          <w:p w14:paraId="4AED2B29" w14:textId="77777777" w:rsidR="001643EE" w:rsidRPr="00906DFC" w:rsidRDefault="001643EE" w:rsidP="00166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14:paraId="079DB32B" w14:textId="59F62777" w:rsidR="001643EE" w:rsidRPr="00976422" w:rsidRDefault="001643EE" w:rsidP="00906DFC">
            <w:pPr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71" w:type="dxa"/>
          </w:tcPr>
          <w:p w14:paraId="47EF21FB" w14:textId="75FDAA05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308" w:type="dxa"/>
          </w:tcPr>
          <w:p w14:paraId="3BF77E37" w14:textId="0FB76093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87" w:type="dxa"/>
          </w:tcPr>
          <w:p w14:paraId="20B1CA44" w14:textId="55C75C87" w:rsidR="001643EE" w:rsidRPr="00976422" w:rsidRDefault="00976422" w:rsidP="00906D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87" w:type="dxa"/>
          </w:tcPr>
          <w:p w14:paraId="5FA954B7" w14:textId="3BF849CC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4" w:type="dxa"/>
          </w:tcPr>
          <w:p w14:paraId="7E23CB4A" w14:textId="0C4C19B4" w:rsidR="001643EE" w:rsidRPr="00976422" w:rsidRDefault="001643EE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1387" w:type="dxa"/>
          </w:tcPr>
          <w:p w14:paraId="3E3ADBC8" w14:textId="6B775D17" w:rsidR="001643EE" w:rsidRPr="00976422" w:rsidRDefault="001643EE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531" w:type="dxa"/>
          </w:tcPr>
          <w:p w14:paraId="730E51E8" w14:textId="06947EE4" w:rsidR="001643EE" w:rsidRPr="00976422" w:rsidRDefault="00976422" w:rsidP="0016609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22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14:paraId="009F93B1" w14:textId="1B0DFE79" w:rsidR="005E70C9" w:rsidRDefault="005E70C9" w:rsidP="00906DFC">
      <w:pPr>
        <w:rPr>
          <w:sz w:val="28"/>
          <w:szCs w:val="28"/>
        </w:rPr>
      </w:pPr>
    </w:p>
    <w:p w14:paraId="02E82ADF" w14:textId="77777777" w:rsidR="005E70C9" w:rsidRDefault="005E70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C1685B" w14:textId="491C23A1" w:rsidR="005E70C9" w:rsidRDefault="005E70C9" w:rsidP="005E70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59CD3F81" w14:textId="77777777" w:rsidR="005E70C9" w:rsidRDefault="005E70C9" w:rsidP="005E70C9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13A16FE7" w14:textId="77777777" w:rsidR="00F924F7" w:rsidRDefault="00F924F7" w:rsidP="005E70C9">
      <w:pPr>
        <w:jc w:val="right"/>
        <w:rPr>
          <w:sz w:val="28"/>
          <w:szCs w:val="28"/>
        </w:rPr>
      </w:pPr>
    </w:p>
    <w:p w14:paraId="4AB94FC8" w14:textId="77777777" w:rsidR="005E70C9" w:rsidRDefault="005E70C9" w:rsidP="005E70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518">
        <w:rPr>
          <w:b/>
          <w:sz w:val="28"/>
          <w:szCs w:val="28"/>
        </w:rPr>
        <w:t>Информация о взаимосвязи целей, задач, ожидаемых результатов, показателей</w:t>
      </w:r>
    </w:p>
    <w:p w14:paraId="42368652" w14:textId="77777777" w:rsidR="005E70C9" w:rsidRPr="005B3518" w:rsidRDefault="005E70C9" w:rsidP="005E70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B3518">
        <w:rPr>
          <w:b/>
          <w:sz w:val="28"/>
          <w:szCs w:val="28"/>
        </w:rPr>
        <w:t xml:space="preserve"> и структурных элементов муниципальной программы</w:t>
      </w:r>
    </w:p>
    <w:p w14:paraId="40CBC963" w14:textId="77777777" w:rsidR="005E70C9" w:rsidRPr="0020400B" w:rsidRDefault="005E70C9" w:rsidP="005E7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402"/>
      </w:tblGrid>
      <w:tr w:rsidR="005E70C9" w:rsidRPr="00F924F7" w14:paraId="487C8359" w14:textId="77777777" w:rsidTr="00531DA2">
        <w:trPr>
          <w:trHeight w:val="631"/>
        </w:trPr>
        <w:tc>
          <w:tcPr>
            <w:tcW w:w="3539" w:type="dxa"/>
            <w:shd w:val="clear" w:color="auto" w:fill="auto"/>
          </w:tcPr>
          <w:p w14:paraId="64F9AD62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14:paraId="597D814F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Ожидаемый результат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3ED6A571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14:paraId="4B95AF8D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Показатель муниципальной программы</w:t>
            </w:r>
          </w:p>
        </w:tc>
      </w:tr>
      <w:tr w:rsidR="005E70C9" w:rsidRPr="00F924F7" w14:paraId="691CC112" w14:textId="77777777" w:rsidTr="00531DA2">
        <w:trPr>
          <w:trHeight w:val="397"/>
        </w:trPr>
        <w:tc>
          <w:tcPr>
            <w:tcW w:w="14879" w:type="dxa"/>
            <w:gridSpan w:val="4"/>
            <w:shd w:val="clear" w:color="auto" w:fill="auto"/>
          </w:tcPr>
          <w:p w14:paraId="6BC7BFFA" w14:textId="00A0FDDB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 xml:space="preserve">Цель муниципальной программы: </w:t>
            </w:r>
            <w:r w:rsidR="00F924F7" w:rsidRPr="00F924F7">
              <w:rPr>
                <w:rFonts w:eastAsia="Courier New"/>
                <w:sz w:val="22"/>
                <w:szCs w:val="22"/>
              </w:rPr>
              <w:t>Создание условий для устойчивого функционирования и развития малого и среднего предпринимательства</w:t>
            </w:r>
          </w:p>
        </w:tc>
      </w:tr>
      <w:tr w:rsidR="005E70C9" w:rsidRPr="00F924F7" w14:paraId="737EE6FD" w14:textId="77777777" w:rsidTr="00531DA2">
        <w:tc>
          <w:tcPr>
            <w:tcW w:w="3539" w:type="dxa"/>
            <w:shd w:val="clear" w:color="auto" w:fill="auto"/>
          </w:tcPr>
          <w:p w14:paraId="0F27B512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15A2BBD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B4CADF9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7BB3221" w14:textId="77777777" w:rsidR="005E70C9" w:rsidRPr="00F924F7" w:rsidRDefault="005E70C9" w:rsidP="00531D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4</w:t>
            </w:r>
          </w:p>
        </w:tc>
      </w:tr>
      <w:tr w:rsidR="00FF3754" w:rsidRPr="00F924F7" w14:paraId="716D91CC" w14:textId="77777777" w:rsidTr="00F924F7">
        <w:trPr>
          <w:trHeight w:val="1301"/>
        </w:trPr>
        <w:tc>
          <w:tcPr>
            <w:tcW w:w="3539" w:type="dxa"/>
            <w:vMerge w:val="restart"/>
            <w:shd w:val="clear" w:color="auto" w:fill="auto"/>
          </w:tcPr>
          <w:p w14:paraId="6670714B" w14:textId="0E6FE1D1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rFonts w:eastAsia="Courier New"/>
                <w:sz w:val="22"/>
                <w:szCs w:val="22"/>
              </w:rPr>
              <w:t>Снижение затрат субъектов малого и среднего предпринимательства на территории МО «Свердловское городское поселение» на ведение бизнеса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72DFB" w14:textId="2213A3F1" w:rsidR="00FF3754" w:rsidRPr="00F924F7" w:rsidRDefault="00FF3754" w:rsidP="00FF37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СМСП и </w:t>
            </w:r>
            <w:r w:rsidRPr="0085473A">
              <w:rPr>
                <w:sz w:val="22"/>
                <w:szCs w:val="22"/>
              </w:rPr>
              <w:t>численности занятых в секторе МСП</w:t>
            </w:r>
            <w:r>
              <w:rPr>
                <w:sz w:val="22"/>
                <w:szCs w:val="22"/>
              </w:rPr>
              <w:t xml:space="preserve">, также созданы условия </w:t>
            </w:r>
            <w:r w:rsidRPr="00FF3754">
              <w:rPr>
                <w:sz w:val="22"/>
                <w:szCs w:val="22"/>
              </w:rPr>
              <w:t>условия для легкого старта и комфортного ведения бизнеса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BA098" w14:textId="7D7F9469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Комплекс процессных мероприятий: «Поддержка деятельности субъектов малого и среднего предпринимательства на территории МО «Свердловское</w:t>
            </w:r>
          </w:p>
        </w:tc>
        <w:tc>
          <w:tcPr>
            <w:tcW w:w="3402" w:type="dxa"/>
            <w:shd w:val="clear" w:color="auto" w:fill="auto"/>
          </w:tcPr>
          <w:p w14:paraId="63FCB9B7" w14:textId="77777777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color w:val="000000"/>
                <w:sz w:val="22"/>
                <w:szCs w:val="22"/>
              </w:rPr>
              <w:t>Процентный показатель эффективности использования денежных средств, утверждённых программой</w:t>
            </w:r>
          </w:p>
        </w:tc>
      </w:tr>
      <w:tr w:rsidR="00FF3754" w:rsidRPr="00F924F7" w14:paraId="48726055" w14:textId="77777777" w:rsidTr="00531DA2">
        <w:trPr>
          <w:trHeight w:val="608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7F23AB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019C" w14:textId="26A74E0B" w:rsidR="00FF3754" w:rsidRPr="00F924F7" w:rsidRDefault="00FF3754" w:rsidP="008547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70C5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120" w14:textId="39FDD076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rFonts w:eastAsia="Calibri"/>
                <w:sz w:val="22"/>
                <w:szCs w:val="22"/>
                <w:lang w:eastAsia="en-US"/>
              </w:rPr>
              <w:t>Количество объектов муниципального имущества в Перечни, предназначенного для предоставления СМСП и самозанятым гражданам во владение (пользование) на основании договора</w:t>
            </w:r>
          </w:p>
        </w:tc>
      </w:tr>
      <w:tr w:rsidR="00FF3754" w:rsidRPr="00F924F7" w14:paraId="0E9611E4" w14:textId="77777777" w:rsidTr="00531DA2"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E67032" w14:textId="07D47C4C" w:rsidR="00FF3754" w:rsidRPr="00F924F7" w:rsidRDefault="00FF3754" w:rsidP="00854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B2DC5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79EDA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0260B8E" w14:textId="6EE3D663" w:rsidR="00FF3754" w:rsidRPr="00F924F7" w:rsidRDefault="00FF3754" w:rsidP="00F924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24F7">
              <w:rPr>
                <w:sz w:val="22"/>
                <w:szCs w:val="22"/>
              </w:rPr>
              <w:t>Количество СМСП, привлеченных к участию в выставочно-ярморочных и праздничных мероприятиях</w:t>
            </w:r>
            <w:r w:rsidRPr="00F924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3754" w:rsidRPr="00F924F7" w14:paraId="25703B3E" w14:textId="77777777" w:rsidTr="00FF3754">
        <w:tc>
          <w:tcPr>
            <w:tcW w:w="3539" w:type="dxa"/>
            <w:shd w:val="clear" w:color="auto" w:fill="auto"/>
          </w:tcPr>
          <w:p w14:paraId="7A0481D9" w14:textId="279B31DC" w:rsidR="00FF3754" w:rsidRPr="00F924F7" w:rsidRDefault="00FF3754" w:rsidP="00854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sz w:val="22"/>
                <w:szCs w:val="22"/>
              </w:rPr>
              <w:t>Совершенствование информационно-консультационной поддержки СМСП совместно с Фондом «Всеволожский Центр поддержки предпринимательства - бизнес-инкубатор» МКК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19F64BB5" w14:textId="3D39D4F4" w:rsidR="00FF3754" w:rsidRPr="00F924F7" w:rsidRDefault="00FF3754" w:rsidP="00FF37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sz w:val="22"/>
                <w:szCs w:val="22"/>
              </w:rPr>
              <w:t>Повышение правовой грамотности и информированности населения.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2B8F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26AC765" w14:textId="02EC88CB" w:rsidR="00FF3754" w:rsidRPr="00F924F7" w:rsidRDefault="00FF3754" w:rsidP="00F924F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924F7">
              <w:rPr>
                <w:rFonts w:eastAsia="Calibri"/>
                <w:sz w:val="22"/>
                <w:szCs w:val="22"/>
                <w:lang w:eastAsia="en-US"/>
              </w:rPr>
              <w:t>Количество информационных материалов освещающих деятельность СМСП</w:t>
            </w:r>
          </w:p>
        </w:tc>
      </w:tr>
      <w:tr w:rsidR="00FF3754" w:rsidRPr="00F924F7" w14:paraId="4B65A7A9" w14:textId="77777777" w:rsidTr="0085473A">
        <w:tc>
          <w:tcPr>
            <w:tcW w:w="3539" w:type="dxa"/>
            <w:shd w:val="clear" w:color="auto" w:fill="auto"/>
          </w:tcPr>
          <w:p w14:paraId="795EEDAB" w14:textId="47D74708" w:rsidR="00FF3754" w:rsidRPr="00F924F7" w:rsidRDefault="00FF3754" w:rsidP="00854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73A">
              <w:rPr>
                <w:sz w:val="22"/>
                <w:szCs w:val="22"/>
              </w:rPr>
              <w:t xml:space="preserve">Информирование населения и СМСП, в том числе через СМИ, о </w:t>
            </w:r>
            <w:r w:rsidRPr="0085473A">
              <w:rPr>
                <w:sz w:val="22"/>
                <w:szCs w:val="22"/>
              </w:rPr>
              <w:lastRenderedPageBreak/>
              <w:t>процессах, происходящих на территории муниципального образования «Свердловское городское поселение» Всеволожского муниципального района Ленинградской области и оказывающих влияние на деятельность малого бизнеса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49D0AF82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E7C4" w14:textId="77777777" w:rsidR="00FF3754" w:rsidRPr="00F924F7" w:rsidRDefault="00FF3754" w:rsidP="00F924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96D265D" w14:textId="617DE205" w:rsidR="00FF3754" w:rsidRPr="00F924F7" w:rsidRDefault="00FF3754" w:rsidP="00F924F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924F7">
              <w:rPr>
                <w:rFonts w:eastAsia="Calibri"/>
                <w:sz w:val="22"/>
                <w:szCs w:val="22"/>
                <w:lang w:eastAsia="en-US"/>
              </w:rPr>
              <w:t xml:space="preserve">Количество консультаций, семинаров, публикаций в </w:t>
            </w:r>
            <w:r w:rsidRPr="00F924F7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средствах массовой информации, освещающих деятельность СМСП</w:t>
            </w:r>
          </w:p>
        </w:tc>
      </w:tr>
    </w:tbl>
    <w:p w14:paraId="26D38124" w14:textId="77777777" w:rsidR="00575642" w:rsidRPr="00575642" w:rsidRDefault="00575642" w:rsidP="00906DFC">
      <w:pPr>
        <w:rPr>
          <w:sz w:val="28"/>
          <w:szCs w:val="28"/>
        </w:rPr>
      </w:pPr>
    </w:p>
    <w:sectPr w:rsidR="00575642" w:rsidRPr="00575642" w:rsidSect="00F459B0">
      <w:pgSz w:w="16838" w:h="11906" w:orient="landscape" w:code="9"/>
      <w:pgMar w:top="1276" w:right="1134" w:bottom="850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FC29" w14:textId="77777777" w:rsidR="000E38F2" w:rsidRDefault="000E38F2" w:rsidP="0095195A">
      <w:r>
        <w:separator/>
      </w:r>
    </w:p>
  </w:endnote>
  <w:endnote w:type="continuationSeparator" w:id="0">
    <w:p w14:paraId="308B8894" w14:textId="77777777" w:rsidR="000E38F2" w:rsidRDefault="000E38F2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B1F8" w14:textId="77777777" w:rsidR="000E38F2" w:rsidRDefault="000E38F2" w:rsidP="0095195A">
      <w:r>
        <w:separator/>
      </w:r>
    </w:p>
  </w:footnote>
  <w:footnote w:type="continuationSeparator" w:id="0">
    <w:p w14:paraId="6AB67B9A" w14:textId="77777777" w:rsidR="000E38F2" w:rsidRDefault="000E38F2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17737492"/>
      <w:docPartObj>
        <w:docPartGallery w:val="Page Numbers (Top of Page)"/>
        <w:docPartUnique/>
      </w:docPartObj>
    </w:sdtPr>
    <w:sdtEndPr/>
    <w:sdtContent>
      <w:p w14:paraId="5A11904A" w14:textId="2383DD50" w:rsidR="00531DA2" w:rsidRPr="005D6B8F" w:rsidRDefault="00531DA2" w:rsidP="005D6B8F">
        <w:pPr>
          <w:pStyle w:val="a9"/>
          <w:jc w:val="center"/>
          <w:rPr>
            <w:sz w:val="28"/>
            <w:szCs w:val="28"/>
          </w:rPr>
        </w:pPr>
        <w:r w:rsidRPr="00020672">
          <w:rPr>
            <w:sz w:val="28"/>
            <w:szCs w:val="28"/>
          </w:rPr>
          <w:fldChar w:fldCharType="begin"/>
        </w:r>
        <w:r w:rsidRPr="00020672">
          <w:rPr>
            <w:sz w:val="28"/>
            <w:szCs w:val="28"/>
          </w:rPr>
          <w:instrText>PAGE   \* MERGEFORMAT</w:instrText>
        </w:r>
        <w:r w:rsidRPr="00020672">
          <w:rPr>
            <w:sz w:val="28"/>
            <w:szCs w:val="28"/>
          </w:rPr>
          <w:fldChar w:fldCharType="separate"/>
        </w:r>
        <w:r w:rsidR="000F1197">
          <w:rPr>
            <w:noProof/>
            <w:sz w:val="28"/>
            <w:szCs w:val="28"/>
          </w:rPr>
          <w:t>2</w:t>
        </w:r>
        <w:r w:rsidRPr="0002067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D84"/>
    <w:multiLevelType w:val="hybridMultilevel"/>
    <w:tmpl w:val="67E08FD6"/>
    <w:lvl w:ilvl="0" w:tplc="9A38F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2D05737"/>
    <w:multiLevelType w:val="hybridMultilevel"/>
    <w:tmpl w:val="21DAEBDA"/>
    <w:lvl w:ilvl="0" w:tplc="7EF6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CE6AF8"/>
    <w:multiLevelType w:val="hybridMultilevel"/>
    <w:tmpl w:val="B496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9992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7304">
    <w:abstractNumId w:val="1"/>
  </w:num>
  <w:num w:numId="3" w16cid:durableId="945504871">
    <w:abstractNumId w:val="5"/>
  </w:num>
  <w:num w:numId="4" w16cid:durableId="490100531">
    <w:abstractNumId w:val="4"/>
  </w:num>
  <w:num w:numId="5" w16cid:durableId="943653069">
    <w:abstractNumId w:val="6"/>
  </w:num>
  <w:num w:numId="6" w16cid:durableId="1991248547">
    <w:abstractNumId w:val="0"/>
  </w:num>
  <w:num w:numId="7" w16cid:durableId="1994488232">
    <w:abstractNumId w:val="2"/>
  </w:num>
  <w:num w:numId="8" w16cid:durableId="111051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2FE6"/>
    <w:rsid w:val="0001386C"/>
    <w:rsid w:val="00014783"/>
    <w:rsid w:val="00014B87"/>
    <w:rsid w:val="00016F62"/>
    <w:rsid w:val="000172E0"/>
    <w:rsid w:val="00017498"/>
    <w:rsid w:val="00017993"/>
    <w:rsid w:val="00020672"/>
    <w:rsid w:val="0002094D"/>
    <w:rsid w:val="0002402A"/>
    <w:rsid w:val="00024BA3"/>
    <w:rsid w:val="0002622D"/>
    <w:rsid w:val="00030609"/>
    <w:rsid w:val="00030BAD"/>
    <w:rsid w:val="000319EA"/>
    <w:rsid w:val="00033857"/>
    <w:rsid w:val="00035972"/>
    <w:rsid w:val="000405BA"/>
    <w:rsid w:val="000426AE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4C1A"/>
    <w:rsid w:val="000659C6"/>
    <w:rsid w:val="00065AF0"/>
    <w:rsid w:val="00066A84"/>
    <w:rsid w:val="000672C0"/>
    <w:rsid w:val="000724BF"/>
    <w:rsid w:val="00073C45"/>
    <w:rsid w:val="00076492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0327"/>
    <w:rsid w:val="000A10FB"/>
    <w:rsid w:val="000A208D"/>
    <w:rsid w:val="000A3DEB"/>
    <w:rsid w:val="000A54BE"/>
    <w:rsid w:val="000A6077"/>
    <w:rsid w:val="000A6AE5"/>
    <w:rsid w:val="000A7428"/>
    <w:rsid w:val="000B17D4"/>
    <w:rsid w:val="000B2A87"/>
    <w:rsid w:val="000B3CF4"/>
    <w:rsid w:val="000B4506"/>
    <w:rsid w:val="000B5169"/>
    <w:rsid w:val="000B5F93"/>
    <w:rsid w:val="000B741E"/>
    <w:rsid w:val="000C1A4B"/>
    <w:rsid w:val="000C28ED"/>
    <w:rsid w:val="000C3854"/>
    <w:rsid w:val="000C6720"/>
    <w:rsid w:val="000C6B7F"/>
    <w:rsid w:val="000C70A0"/>
    <w:rsid w:val="000D114A"/>
    <w:rsid w:val="000D15C2"/>
    <w:rsid w:val="000D4CA8"/>
    <w:rsid w:val="000D5AC2"/>
    <w:rsid w:val="000D6252"/>
    <w:rsid w:val="000E0D30"/>
    <w:rsid w:val="000E291A"/>
    <w:rsid w:val="000E3100"/>
    <w:rsid w:val="000E38F2"/>
    <w:rsid w:val="000E4B6B"/>
    <w:rsid w:val="000E4F97"/>
    <w:rsid w:val="000E6A36"/>
    <w:rsid w:val="000E6CA8"/>
    <w:rsid w:val="000F05CA"/>
    <w:rsid w:val="000F1197"/>
    <w:rsid w:val="000F1E8A"/>
    <w:rsid w:val="000F4B94"/>
    <w:rsid w:val="000F4C58"/>
    <w:rsid w:val="000F7393"/>
    <w:rsid w:val="0010007A"/>
    <w:rsid w:val="00101685"/>
    <w:rsid w:val="001025EE"/>
    <w:rsid w:val="00104D1B"/>
    <w:rsid w:val="00110EC5"/>
    <w:rsid w:val="00111DD9"/>
    <w:rsid w:val="001134AF"/>
    <w:rsid w:val="00113D0A"/>
    <w:rsid w:val="00115670"/>
    <w:rsid w:val="00115869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7844"/>
    <w:rsid w:val="00137A57"/>
    <w:rsid w:val="00140864"/>
    <w:rsid w:val="00145BF5"/>
    <w:rsid w:val="00146F35"/>
    <w:rsid w:val="00150176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3EE"/>
    <w:rsid w:val="001649C5"/>
    <w:rsid w:val="001653B0"/>
    <w:rsid w:val="00165AE9"/>
    <w:rsid w:val="00166095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AD9"/>
    <w:rsid w:val="00183B9F"/>
    <w:rsid w:val="00183D56"/>
    <w:rsid w:val="00184606"/>
    <w:rsid w:val="00186D93"/>
    <w:rsid w:val="001924E5"/>
    <w:rsid w:val="001958A4"/>
    <w:rsid w:val="00196A92"/>
    <w:rsid w:val="00197CE9"/>
    <w:rsid w:val="00197F27"/>
    <w:rsid w:val="001A049A"/>
    <w:rsid w:val="001A1D0B"/>
    <w:rsid w:val="001A3D0D"/>
    <w:rsid w:val="001A4F23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DFC"/>
    <w:rsid w:val="001F5460"/>
    <w:rsid w:val="001F66EB"/>
    <w:rsid w:val="00202CC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0CB4"/>
    <w:rsid w:val="00271431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64F3"/>
    <w:rsid w:val="00297BFF"/>
    <w:rsid w:val="00297DA8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D8B"/>
    <w:rsid w:val="00324AFE"/>
    <w:rsid w:val="0032669E"/>
    <w:rsid w:val="00330247"/>
    <w:rsid w:val="00330814"/>
    <w:rsid w:val="00330E73"/>
    <w:rsid w:val="00332437"/>
    <w:rsid w:val="003347E9"/>
    <w:rsid w:val="003351E4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6044"/>
    <w:rsid w:val="0037618C"/>
    <w:rsid w:val="00376561"/>
    <w:rsid w:val="00376568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5A0B"/>
    <w:rsid w:val="00395EA3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4C55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46E"/>
    <w:rsid w:val="003F1A2C"/>
    <w:rsid w:val="003F2FB2"/>
    <w:rsid w:val="003F3974"/>
    <w:rsid w:val="003F4688"/>
    <w:rsid w:val="003F61AB"/>
    <w:rsid w:val="003F6B0B"/>
    <w:rsid w:val="003F7F93"/>
    <w:rsid w:val="00401333"/>
    <w:rsid w:val="00401EA0"/>
    <w:rsid w:val="00404105"/>
    <w:rsid w:val="00404716"/>
    <w:rsid w:val="00404D42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26CA4"/>
    <w:rsid w:val="0043199B"/>
    <w:rsid w:val="00432A4E"/>
    <w:rsid w:val="00433680"/>
    <w:rsid w:val="00434B71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C93"/>
    <w:rsid w:val="00467DBB"/>
    <w:rsid w:val="0047020A"/>
    <w:rsid w:val="00473EA1"/>
    <w:rsid w:val="00473F45"/>
    <w:rsid w:val="004740B5"/>
    <w:rsid w:val="0047534C"/>
    <w:rsid w:val="00475BD4"/>
    <w:rsid w:val="00476050"/>
    <w:rsid w:val="004764C2"/>
    <w:rsid w:val="004764D1"/>
    <w:rsid w:val="00476C15"/>
    <w:rsid w:val="004806AF"/>
    <w:rsid w:val="00480BDF"/>
    <w:rsid w:val="004843D8"/>
    <w:rsid w:val="0048503C"/>
    <w:rsid w:val="00485B89"/>
    <w:rsid w:val="00490713"/>
    <w:rsid w:val="00490DAB"/>
    <w:rsid w:val="00491440"/>
    <w:rsid w:val="0049157A"/>
    <w:rsid w:val="004923E5"/>
    <w:rsid w:val="004929DA"/>
    <w:rsid w:val="00493F7F"/>
    <w:rsid w:val="00495018"/>
    <w:rsid w:val="00497463"/>
    <w:rsid w:val="004A2916"/>
    <w:rsid w:val="004A4163"/>
    <w:rsid w:val="004B0527"/>
    <w:rsid w:val="004B0DDF"/>
    <w:rsid w:val="004B2DFE"/>
    <w:rsid w:val="004B44BD"/>
    <w:rsid w:val="004B5063"/>
    <w:rsid w:val="004B5D5C"/>
    <w:rsid w:val="004B6B66"/>
    <w:rsid w:val="004C12AD"/>
    <w:rsid w:val="004C1647"/>
    <w:rsid w:val="004C39C6"/>
    <w:rsid w:val="004C6948"/>
    <w:rsid w:val="004D1C38"/>
    <w:rsid w:val="004D2900"/>
    <w:rsid w:val="004D3790"/>
    <w:rsid w:val="004D4A28"/>
    <w:rsid w:val="004D520B"/>
    <w:rsid w:val="004E1B35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07F23"/>
    <w:rsid w:val="00512FF2"/>
    <w:rsid w:val="005131E7"/>
    <w:rsid w:val="00513B01"/>
    <w:rsid w:val="00513C19"/>
    <w:rsid w:val="0051424A"/>
    <w:rsid w:val="00517F71"/>
    <w:rsid w:val="005254A1"/>
    <w:rsid w:val="00525CED"/>
    <w:rsid w:val="0052694C"/>
    <w:rsid w:val="00527153"/>
    <w:rsid w:val="005312CE"/>
    <w:rsid w:val="00531A27"/>
    <w:rsid w:val="00531D27"/>
    <w:rsid w:val="00531DA2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38B7"/>
    <w:rsid w:val="00546135"/>
    <w:rsid w:val="00546E16"/>
    <w:rsid w:val="005474B2"/>
    <w:rsid w:val="00550CC1"/>
    <w:rsid w:val="00551ED8"/>
    <w:rsid w:val="0055394C"/>
    <w:rsid w:val="00555C70"/>
    <w:rsid w:val="00560416"/>
    <w:rsid w:val="00560E5B"/>
    <w:rsid w:val="00562BDD"/>
    <w:rsid w:val="00563C85"/>
    <w:rsid w:val="005642BA"/>
    <w:rsid w:val="0056436E"/>
    <w:rsid w:val="00566EEA"/>
    <w:rsid w:val="00571714"/>
    <w:rsid w:val="005724C0"/>
    <w:rsid w:val="00572E84"/>
    <w:rsid w:val="00574F87"/>
    <w:rsid w:val="00575642"/>
    <w:rsid w:val="00577520"/>
    <w:rsid w:val="00577DEA"/>
    <w:rsid w:val="00580B65"/>
    <w:rsid w:val="00583024"/>
    <w:rsid w:val="005850F2"/>
    <w:rsid w:val="00585482"/>
    <w:rsid w:val="005872AE"/>
    <w:rsid w:val="00591652"/>
    <w:rsid w:val="00592768"/>
    <w:rsid w:val="00593879"/>
    <w:rsid w:val="00593E3D"/>
    <w:rsid w:val="005959E4"/>
    <w:rsid w:val="005973B3"/>
    <w:rsid w:val="005A0C22"/>
    <w:rsid w:val="005A275E"/>
    <w:rsid w:val="005A352C"/>
    <w:rsid w:val="005A5310"/>
    <w:rsid w:val="005A5BD0"/>
    <w:rsid w:val="005A5CD4"/>
    <w:rsid w:val="005A63CA"/>
    <w:rsid w:val="005B144F"/>
    <w:rsid w:val="005B1CCA"/>
    <w:rsid w:val="005B2F2D"/>
    <w:rsid w:val="005B3E60"/>
    <w:rsid w:val="005B5CFF"/>
    <w:rsid w:val="005B74E4"/>
    <w:rsid w:val="005C1E4B"/>
    <w:rsid w:val="005C36CB"/>
    <w:rsid w:val="005C3B71"/>
    <w:rsid w:val="005D0A83"/>
    <w:rsid w:val="005D2409"/>
    <w:rsid w:val="005D3841"/>
    <w:rsid w:val="005D3A6D"/>
    <w:rsid w:val="005D5280"/>
    <w:rsid w:val="005D57DD"/>
    <w:rsid w:val="005D5B5A"/>
    <w:rsid w:val="005D6B8F"/>
    <w:rsid w:val="005D7B8C"/>
    <w:rsid w:val="005E1405"/>
    <w:rsid w:val="005E345E"/>
    <w:rsid w:val="005E70C9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9F7"/>
    <w:rsid w:val="00612B15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1DA5"/>
    <w:rsid w:val="00643042"/>
    <w:rsid w:val="00643C58"/>
    <w:rsid w:val="00643EB3"/>
    <w:rsid w:val="00645237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654E"/>
    <w:rsid w:val="00672468"/>
    <w:rsid w:val="00672D16"/>
    <w:rsid w:val="00676B03"/>
    <w:rsid w:val="00684920"/>
    <w:rsid w:val="00694805"/>
    <w:rsid w:val="0069508A"/>
    <w:rsid w:val="00695F6C"/>
    <w:rsid w:val="006A24EA"/>
    <w:rsid w:val="006A2635"/>
    <w:rsid w:val="006A2E87"/>
    <w:rsid w:val="006A35B3"/>
    <w:rsid w:val="006A4F58"/>
    <w:rsid w:val="006A609B"/>
    <w:rsid w:val="006A662C"/>
    <w:rsid w:val="006A7E06"/>
    <w:rsid w:val="006B1066"/>
    <w:rsid w:val="006B1267"/>
    <w:rsid w:val="006B1741"/>
    <w:rsid w:val="006B2354"/>
    <w:rsid w:val="006B2FF0"/>
    <w:rsid w:val="006B599A"/>
    <w:rsid w:val="006C098B"/>
    <w:rsid w:val="006C26E6"/>
    <w:rsid w:val="006C39AE"/>
    <w:rsid w:val="006C4E73"/>
    <w:rsid w:val="006C6945"/>
    <w:rsid w:val="006D2FAC"/>
    <w:rsid w:val="006D4E85"/>
    <w:rsid w:val="006D547B"/>
    <w:rsid w:val="006E22F0"/>
    <w:rsid w:val="006E3494"/>
    <w:rsid w:val="006E3FCE"/>
    <w:rsid w:val="006E47AC"/>
    <w:rsid w:val="006E496F"/>
    <w:rsid w:val="006E5487"/>
    <w:rsid w:val="006E57B6"/>
    <w:rsid w:val="006E756F"/>
    <w:rsid w:val="006E7937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2049D"/>
    <w:rsid w:val="0072095A"/>
    <w:rsid w:val="00720ED4"/>
    <w:rsid w:val="007221A8"/>
    <w:rsid w:val="00722CA3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5EF0"/>
    <w:rsid w:val="0073798C"/>
    <w:rsid w:val="00742EC2"/>
    <w:rsid w:val="00744FF4"/>
    <w:rsid w:val="00745997"/>
    <w:rsid w:val="0075111A"/>
    <w:rsid w:val="0075153E"/>
    <w:rsid w:val="007543E5"/>
    <w:rsid w:val="0075627A"/>
    <w:rsid w:val="0075645C"/>
    <w:rsid w:val="007566D0"/>
    <w:rsid w:val="00760011"/>
    <w:rsid w:val="00760285"/>
    <w:rsid w:val="007646CF"/>
    <w:rsid w:val="007675E8"/>
    <w:rsid w:val="00767869"/>
    <w:rsid w:val="007679A3"/>
    <w:rsid w:val="0077026F"/>
    <w:rsid w:val="00771422"/>
    <w:rsid w:val="00774A83"/>
    <w:rsid w:val="0077582B"/>
    <w:rsid w:val="0077677D"/>
    <w:rsid w:val="00776C2F"/>
    <w:rsid w:val="007822B0"/>
    <w:rsid w:val="00782A30"/>
    <w:rsid w:val="00783700"/>
    <w:rsid w:val="00783E22"/>
    <w:rsid w:val="00784C99"/>
    <w:rsid w:val="00784FFC"/>
    <w:rsid w:val="00786096"/>
    <w:rsid w:val="0078664D"/>
    <w:rsid w:val="007872BC"/>
    <w:rsid w:val="00791CF7"/>
    <w:rsid w:val="00793159"/>
    <w:rsid w:val="00793893"/>
    <w:rsid w:val="00793E54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B0EC1"/>
    <w:rsid w:val="007B1649"/>
    <w:rsid w:val="007B2828"/>
    <w:rsid w:val="007B2DAA"/>
    <w:rsid w:val="007B45C8"/>
    <w:rsid w:val="007B6C88"/>
    <w:rsid w:val="007B6EAD"/>
    <w:rsid w:val="007C08BD"/>
    <w:rsid w:val="007C1E83"/>
    <w:rsid w:val="007D0CC5"/>
    <w:rsid w:val="007D2800"/>
    <w:rsid w:val="007D2924"/>
    <w:rsid w:val="007E0158"/>
    <w:rsid w:val="007E5C8D"/>
    <w:rsid w:val="007E65DE"/>
    <w:rsid w:val="007F47D3"/>
    <w:rsid w:val="007F7D0D"/>
    <w:rsid w:val="00802184"/>
    <w:rsid w:val="00803F3B"/>
    <w:rsid w:val="0080445A"/>
    <w:rsid w:val="00804555"/>
    <w:rsid w:val="00812F9A"/>
    <w:rsid w:val="00814A68"/>
    <w:rsid w:val="00817AAA"/>
    <w:rsid w:val="008201FA"/>
    <w:rsid w:val="00821A95"/>
    <w:rsid w:val="00822DCE"/>
    <w:rsid w:val="008230E0"/>
    <w:rsid w:val="00824DB4"/>
    <w:rsid w:val="00826AC0"/>
    <w:rsid w:val="008302A1"/>
    <w:rsid w:val="00832CA7"/>
    <w:rsid w:val="0083314F"/>
    <w:rsid w:val="00836C51"/>
    <w:rsid w:val="00840968"/>
    <w:rsid w:val="00842967"/>
    <w:rsid w:val="00843A71"/>
    <w:rsid w:val="008441FE"/>
    <w:rsid w:val="008452A7"/>
    <w:rsid w:val="00850296"/>
    <w:rsid w:val="00850C02"/>
    <w:rsid w:val="008517DB"/>
    <w:rsid w:val="00852329"/>
    <w:rsid w:val="00852865"/>
    <w:rsid w:val="008529BD"/>
    <w:rsid w:val="008533B0"/>
    <w:rsid w:val="00853DE6"/>
    <w:rsid w:val="0085473A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031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3C6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5B06"/>
    <w:rsid w:val="008D63D1"/>
    <w:rsid w:val="008D7AAB"/>
    <w:rsid w:val="008E13A1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22C"/>
    <w:rsid w:val="008F58B1"/>
    <w:rsid w:val="008F5A9D"/>
    <w:rsid w:val="008F5DD4"/>
    <w:rsid w:val="008F683E"/>
    <w:rsid w:val="00905FFF"/>
    <w:rsid w:val="00906DFC"/>
    <w:rsid w:val="00910917"/>
    <w:rsid w:val="00910E27"/>
    <w:rsid w:val="00911353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66DA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319B"/>
    <w:rsid w:val="0097558C"/>
    <w:rsid w:val="00975873"/>
    <w:rsid w:val="00975D04"/>
    <w:rsid w:val="00976422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979"/>
    <w:rsid w:val="009B2A79"/>
    <w:rsid w:val="009B336F"/>
    <w:rsid w:val="009B3D7B"/>
    <w:rsid w:val="009B4A30"/>
    <w:rsid w:val="009B6353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2386"/>
    <w:rsid w:val="009D4E25"/>
    <w:rsid w:val="009D7033"/>
    <w:rsid w:val="009D78C5"/>
    <w:rsid w:val="009D7BF8"/>
    <w:rsid w:val="009E17FE"/>
    <w:rsid w:val="009E3D98"/>
    <w:rsid w:val="009E4E84"/>
    <w:rsid w:val="009E60D3"/>
    <w:rsid w:val="009E756F"/>
    <w:rsid w:val="009F29C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4833"/>
    <w:rsid w:val="00A26553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0D5E"/>
    <w:rsid w:val="00A71405"/>
    <w:rsid w:val="00A72CC7"/>
    <w:rsid w:val="00A73444"/>
    <w:rsid w:val="00A747E4"/>
    <w:rsid w:val="00A75083"/>
    <w:rsid w:val="00A76CC2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6A6"/>
    <w:rsid w:val="00A85C7B"/>
    <w:rsid w:val="00AA3575"/>
    <w:rsid w:val="00AA5F82"/>
    <w:rsid w:val="00AA6263"/>
    <w:rsid w:val="00AA6CB3"/>
    <w:rsid w:val="00AA6EC1"/>
    <w:rsid w:val="00AA75DA"/>
    <w:rsid w:val="00AA7CA5"/>
    <w:rsid w:val="00AB00C1"/>
    <w:rsid w:val="00AB072A"/>
    <w:rsid w:val="00AB0D6E"/>
    <w:rsid w:val="00AB114D"/>
    <w:rsid w:val="00AB15FE"/>
    <w:rsid w:val="00AB297D"/>
    <w:rsid w:val="00AB3FEF"/>
    <w:rsid w:val="00AB4526"/>
    <w:rsid w:val="00AB6A18"/>
    <w:rsid w:val="00AB6CAF"/>
    <w:rsid w:val="00AB7781"/>
    <w:rsid w:val="00AC0A33"/>
    <w:rsid w:val="00AC0EA2"/>
    <w:rsid w:val="00AC320F"/>
    <w:rsid w:val="00AC3C7C"/>
    <w:rsid w:val="00AC4EB4"/>
    <w:rsid w:val="00AC646B"/>
    <w:rsid w:val="00AC7CD5"/>
    <w:rsid w:val="00AD152B"/>
    <w:rsid w:val="00AD2D9B"/>
    <w:rsid w:val="00AD53A7"/>
    <w:rsid w:val="00AD6199"/>
    <w:rsid w:val="00AD7A7E"/>
    <w:rsid w:val="00AE17AC"/>
    <w:rsid w:val="00AE2262"/>
    <w:rsid w:val="00AE4057"/>
    <w:rsid w:val="00AE4795"/>
    <w:rsid w:val="00AE482D"/>
    <w:rsid w:val="00AE4B21"/>
    <w:rsid w:val="00AE4FAA"/>
    <w:rsid w:val="00AE7C13"/>
    <w:rsid w:val="00AF0BF7"/>
    <w:rsid w:val="00AF10F6"/>
    <w:rsid w:val="00AF11BD"/>
    <w:rsid w:val="00AF3C1A"/>
    <w:rsid w:val="00AF4208"/>
    <w:rsid w:val="00AF6033"/>
    <w:rsid w:val="00AF7195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179C3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2E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1DED"/>
    <w:rsid w:val="00B7451B"/>
    <w:rsid w:val="00B76196"/>
    <w:rsid w:val="00B76C00"/>
    <w:rsid w:val="00B7732C"/>
    <w:rsid w:val="00B77ADC"/>
    <w:rsid w:val="00B77D14"/>
    <w:rsid w:val="00B80677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C03F5"/>
    <w:rsid w:val="00BC1B8F"/>
    <w:rsid w:val="00BC2E86"/>
    <w:rsid w:val="00BC31CF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058"/>
    <w:rsid w:val="00BF273C"/>
    <w:rsid w:val="00BF35B9"/>
    <w:rsid w:val="00BF37A2"/>
    <w:rsid w:val="00BF38C0"/>
    <w:rsid w:val="00BF4300"/>
    <w:rsid w:val="00BF4554"/>
    <w:rsid w:val="00BF473A"/>
    <w:rsid w:val="00BF6554"/>
    <w:rsid w:val="00C07F71"/>
    <w:rsid w:val="00C103BF"/>
    <w:rsid w:val="00C1148D"/>
    <w:rsid w:val="00C12C8B"/>
    <w:rsid w:val="00C211D7"/>
    <w:rsid w:val="00C237BE"/>
    <w:rsid w:val="00C25608"/>
    <w:rsid w:val="00C257AF"/>
    <w:rsid w:val="00C2641D"/>
    <w:rsid w:val="00C26979"/>
    <w:rsid w:val="00C306E7"/>
    <w:rsid w:val="00C30EAD"/>
    <w:rsid w:val="00C31572"/>
    <w:rsid w:val="00C3279D"/>
    <w:rsid w:val="00C35C33"/>
    <w:rsid w:val="00C360F6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25C9"/>
    <w:rsid w:val="00C630DA"/>
    <w:rsid w:val="00C64E95"/>
    <w:rsid w:val="00C65FD3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28FE"/>
    <w:rsid w:val="00C84802"/>
    <w:rsid w:val="00C86071"/>
    <w:rsid w:val="00C8719E"/>
    <w:rsid w:val="00C8778E"/>
    <w:rsid w:val="00C87A65"/>
    <w:rsid w:val="00C93C45"/>
    <w:rsid w:val="00C944E1"/>
    <w:rsid w:val="00C95949"/>
    <w:rsid w:val="00C963F5"/>
    <w:rsid w:val="00C964A5"/>
    <w:rsid w:val="00C977EC"/>
    <w:rsid w:val="00CA1531"/>
    <w:rsid w:val="00CA19A6"/>
    <w:rsid w:val="00CA33B3"/>
    <w:rsid w:val="00CA608B"/>
    <w:rsid w:val="00CA66AF"/>
    <w:rsid w:val="00CA7DA4"/>
    <w:rsid w:val="00CB02B7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12C1"/>
    <w:rsid w:val="00CF1BEB"/>
    <w:rsid w:val="00CF44D2"/>
    <w:rsid w:val="00CF47C4"/>
    <w:rsid w:val="00CF65EC"/>
    <w:rsid w:val="00D00113"/>
    <w:rsid w:val="00D01C39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17E81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2D33"/>
    <w:rsid w:val="00D34CE3"/>
    <w:rsid w:val="00D3677A"/>
    <w:rsid w:val="00D37DBA"/>
    <w:rsid w:val="00D44435"/>
    <w:rsid w:val="00D51E71"/>
    <w:rsid w:val="00D522BC"/>
    <w:rsid w:val="00D52B0E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288A"/>
    <w:rsid w:val="00D84CB2"/>
    <w:rsid w:val="00D84CCA"/>
    <w:rsid w:val="00D854C7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5D"/>
    <w:rsid w:val="00DA3B38"/>
    <w:rsid w:val="00DA3E9F"/>
    <w:rsid w:val="00DA4DDA"/>
    <w:rsid w:val="00DA5085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3AF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1114"/>
    <w:rsid w:val="00E43E59"/>
    <w:rsid w:val="00E44E79"/>
    <w:rsid w:val="00E45901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3970"/>
    <w:rsid w:val="00E760F9"/>
    <w:rsid w:val="00E76D48"/>
    <w:rsid w:val="00E77F2F"/>
    <w:rsid w:val="00E8552F"/>
    <w:rsid w:val="00E85DE0"/>
    <w:rsid w:val="00E90B95"/>
    <w:rsid w:val="00E913BB"/>
    <w:rsid w:val="00E933A6"/>
    <w:rsid w:val="00E94091"/>
    <w:rsid w:val="00E9500C"/>
    <w:rsid w:val="00E9634A"/>
    <w:rsid w:val="00E96E2C"/>
    <w:rsid w:val="00EA0453"/>
    <w:rsid w:val="00EA1ADD"/>
    <w:rsid w:val="00EA35C0"/>
    <w:rsid w:val="00EA598A"/>
    <w:rsid w:val="00EA5D78"/>
    <w:rsid w:val="00EA5F49"/>
    <w:rsid w:val="00EA784D"/>
    <w:rsid w:val="00EA7868"/>
    <w:rsid w:val="00EA7FDB"/>
    <w:rsid w:val="00EB3828"/>
    <w:rsid w:val="00EB546F"/>
    <w:rsid w:val="00EB6E82"/>
    <w:rsid w:val="00EB7A28"/>
    <w:rsid w:val="00EC0A71"/>
    <w:rsid w:val="00EC2007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E7A4D"/>
    <w:rsid w:val="00EF0A06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035"/>
    <w:rsid w:val="00F11C12"/>
    <w:rsid w:val="00F12027"/>
    <w:rsid w:val="00F1724F"/>
    <w:rsid w:val="00F208A7"/>
    <w:rsid w:val="00F213EF"/>
    <w:rsid w:val="00F21B29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4A2F"/>
    <w:rsid w:val="00F44F78"/>
    <w:rsid w:val="00F459B0"/>
    <w:rsid w:val="00F46070"/>
    <w:rsid w:val="00F463B4"/>
    <w:rsid w:val="00F4689E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FC5"/>
    <w:rsid w:val="00F913C6"/>
    <w:rsid w:val="00F924F7"/>
    <w:rsid w:val="00F92720"/>
    <w:rsid w:val="00F92EB3"/>
    <w:rsid w:val="00F92ED6"/>
    <w:rsid w:val="00F963ED"/>
    <w:rsid w:val="00F976BC"/>
    <w:rsid w:val="00F97C21"/>
    <w:rsid w:val="00FA01D8"/>
    <w:rsid w:val="00FA10F7"/>
    <w:rsid w:val="00FA2C41"/>
    <w:rsid w:val="00FA42A3"/>
    <w:rsid w:val="00FA7C8A"/>
    <w:rsid w:val="00FB13B1"/>
    <w:rsid w:val="00FB1DDC"/>
    <w:rsid w:val="00FB4250"/>
    <w:rsid w:val="00FB6474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3754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paragraph" w:styleId="ad">
    <w:name w:val="List Paragraph"/>
    <w:basedOn w:val="a"/>
    <w:uiPriority w:val="34"/>
    <w:qFormat/>
    <w:rsid w:val="00CF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79F1-23DD-4125-A3CC-8B8ED56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15</Pages>
  <Words>2606</Words>
  <Characters>20719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127</cp:revision>
  <cp:lastPrinted>2023-11-15T08:03:00Z</cp:lastPrinted>
  <dcterms:created xsi:type="dcterms:W3CDTF">2022-09-21T09:21:00Z</dcterms:created>
  <dcterms:modified xsi:type="dcterms:W3CDTF">2023-11-16T08:53:00Z</dcterms:modified>
</cp:coreProperties>
</file>